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08C8B" w14:textId="08EFF20A" w:rsidR="00F97DC2" w:rsidRPr="00137CAE" w:rsidRDefault="00EE1A9C">
      <w:pPr>
        <w:rPr>
          <w:b/>
        </w:rPr>
      </w:pPr>
      <w:r w:rsidRPr="00137CAE">
        <w:rPr>
          <w:b/>
          <w:noProof/>
          <w:sz w:val="32"/>
        </w:rPr>
        <w:drawing>
          <wp:anchor distT="0" distB="0" distL="114300" distR="114300" simplePos="0" relativeHeight="251658240" behindDoc="0" locked="0" layoutInCell="1" allowOverlap="1" wp14:anchorId="5345B735" wp14:editId="76DC963F">
            <wp:simplePos x="0" y="0"/>
            <wp:positionH relativeFrom="column">
              <wp:posOffset>3361055</wp:posOffset>
            </wp:positionH>
            <wp:positionV relativeFrom="paragraph">
              <wp:posOffset>0</wp:posOffset>
            </wp:positionV>
            <wp:extent cx="2745740" cy="2745740"/>
            <wp:effectExtent l="0" t="0" r="0" b="0"/>
            <wp:wrapTight wrapText="bothSides">
              <wp:wrapPolygon edited="0">
                <wp:start x="0" y="0"/>
                <wp:lineTo x="0" y="21380"/>
                <wp:lineTo x="21380" y="21380"/>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70bb1f6e4155b461100fef8bb9d791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45740" cy="2745740"/>
                    </a:xfrm>
                    <a:prstGeom prst="rect">
                      <a:avLst/>
                    </a:prstGeom>
                  </pic:spPr>
                </pic:pic>
              </a:graphicData>
            </a:graphic>
            <wp14:sizeRelH relativeFrom="page">
              <wp14:pctWidth>0</wp14:pctWidth>
            </wp14:sizeRelH>
            <wp14:sizeRelV relativeFrom="page">
              <wp14:pctHeight>0</wp14:pctHeight>
            </wp14:sizeRelV>
          </wp:anchor>
        </w:drawing>
      </w:r>
      <w:r w:rsidR="00137CAE" w:rsidRPr="00137CAE">
        <w:rPr>
          <w:b/>
          <w:sz w:val="32"/>
        </w:rPr>
        <w:t xml:space="preserve">Number/ Letter Collage Watercolor </w:t>
      </w:r>
    </w:p>
    <w:p w14:paraId="369DD0B5" w14:textId="77777777" w:rsidR="00EE1A9C" w:rsidRDefault="00EE1A9C"/>
    <w:p w14:paraId="7B202902" w14:textId="77777777" w:rsidR="00EE1A9C" w:rsidRDefault="00EE1A9C"/>
    <w:p w14:paraId="6320681A" w14:textId="77777777" w:rsidR="00350FB8" w:rsidRDefault="00350FB8" w:rsidP="00350FB8">
      <w:pPr>
        <w:pStyle w:val="ListParagraph"/>
        <w:numPr>
          <w:ilvl w:val="0"/>
          <w:numId w:val="4"/>
        </w:numPr>
      </w:pPr>
      <w:r>
        <w:t>Drawing</w:t>
      </w:r>
    </w:p>
    <w:p w14:paraId="1BD23AA0" w14:textId="6D468C9A" w:rsidR="00EE1A9C" w:rsidRDefault="00EE1A9C" w:rsidP="00350FB8">
      <w:pPr>
        <w:pStyle w:val="ListParagraph"/>
        <w:numPr>
          <w:ilvl w:val="1"/>
          <w:numId w:val="4"/>
        </w:numPr>
      </w:pPr>
      <w:r>
        <w:t>Draw Vertical lines of varying widths through the circle.</w:t>
      </w:r>
    </w:p>
    <w:p w14:paraId="571F04B5" w14:textId="5C0471F0" w:rsidR="00137CAE" w:rsidRDefault="00137CAE" w:rsidP="00350FB8">
      <w:pPr>
        <w:pStyle w:val="ListParagraph"/>
        <w:numPr>
          <w:ilvl w:val="1"/>
          <w:numId w:val="4"/>
        </w:numPr>
      </w:pPr>
      <w:r>
        <w:t>Draw 5+ circles inside of the circle</w:t>
      </w:r>
    </w:p>
    <w:p w14:paraId="2E1FD0CE" w14:textId="6997064A" w:rsidR="00F90530" w:rsidRDefault="00F90530" w:rsidP="00350FB8">
      <w:pPr>
        <w:pStyle w:val="ListParagraph"/>
        <w:numPr>
          <w:ilvl w:val="1"/>
          <w:numId w:val="4"/>
        </w:numPr>
      </w:pPr>
      <w:r w:rsidRPr="00350FB8">
        <w:rPr>
          <w:b/>
        </w:rPr>
        <w:t>PRINT</w:t>
      </w:r>
      <w:r>
        <w:t xml:space="preserve"> </w:t>
      </w:r>
      <w:r w:rsidR="00350FB8">
        <w:t>Number or Letter—approx. 3” to transfer</w:t>
      </w:r>
    </w:p>
    <w:p w14:paraId="6B1FBA34" w14:textId="77777777" w:rsidR="00EE1A9C" w:rsidRDefault="00EE1A9C" w:rsidP="00137CAE"/>
    <w:p w14:paraId="3B3751EE" w14:textId="4449ECA2" w:rsidR="00EE1A9C" w:rsidRDefault="0088513D" w:rsidP="00137CAE">
      <w:pPr>
        <w:pStyle w:val="ListParagraph"/>
        <w:numPr>
          <w:ilvl w:val="0"/>
          <w:numId w:val="2"/>
        </w:numPr>
      </w:pPr>
      <w:r>
        <w:t xml:space="preserve">Use Adobe </w:t>
      </w:r>
      <w:proofErr w:type="spellStart"/>
      <w:r>
        <w:t>Kuler</w:t>
      </w:r>
      <w:proofErr w:type="spellEnd"/>
      <w:r>
        <w:t xml:space="preserve"> to make a Triad color scheme that matches </w:t>
      </w:r>
      <w:r w:rsidR="00FA460B">
        <w:t>the papers and yarn available.</w:t>
      </w:r>
      <w:r w:rsidR="00137CAE">
        <w:t xml:space="preserve"> </w:t>
      </w:r>
      <w:r w:rsidR="00137CAE" w:rsidRPr="00137CAE">
        <w:rPr>
          <w:b/>
        </w:rPr>
        <w:t>PRINT THIS!</w:t>
      </w:r>
    </w:p>
    <w:p w14:paraId="544EE6CF" w14:textId="77777777" w:rsidR="00FA460B" w:rsidRDefault="00FA460B" w:rsidP="00137CAE"/>
    <w:p w14:paraId="71F97ABF" w14:textId="644549BA" w:rsidR="00FA460B" w:rsidRPr="00137CAE" w:rsidRDefault="00FA460B" w:rsidP="00137CAE">
      <w:pPr>
        <w:pStyle w:val="ListParagraph"/>
        <w:numPr>
          <w:ilvl w:val="0"/>
          <w:numId w:val="2"/>
        </w:numPr>
        <w:rPr>
          <w:b/>
        </w:rPr>
      </w:pPr>
      <w:r>
        <w:t xml:space="preserve">Use these colors to watercolor the strips </w:t>
      </w:r>
      <w:r w:rsidR="003E01F9">
        <w:t xml:space="preserve">AND Use these colors to create </w:t>
      </w:r>
      <w:r w:rsidR="007C1144">
        <w:t xml:space="preserve">a </w:t>
      </w:r>
      <w:r w:rsidR="007C1144" w:rsidRPr="00137CAE">
        <w:rPr>
          <w:b/>
        </w:rPr>
        <w:t>plastic wrap wash</w:t>
      </w:r>
    </w:p>
    <w:p w14:paraId="0AE6F2A4" w14:textId="77777777" w:rsidR="00FA460B" w:rsidRDefault="00FA460B" w:rsidP="00137CAE"/>
    <w:p w14:paraId="58F73DCA" w14:textId="5E782DF9" w:rsidR="00FA460B" w:rsidRPr="00137CAE" w:rsidRDefault="00FA460B" w:rsidP="00137CAE">
      <w:pPr>
        <w:pStyle w:val="ListParagraph"/>
        <w:numPr>
          <w:ilvl w:val="0"/>
          <w:numId w:val="2"/>
        </w:numPr>
        <w:rPr>
          <w:b/>
        </w:rPr>
      </w:pPr>
      <w:r>
        <w:t xml:space="preserve">Choose a variety of papers and yarn that fit with your Triad.  Glue/ weave these strips </w:t>
      </w:r>
      <w:r w:rsidRPr="00137CAE">
        <w:rPr>
          <w:b/>
          <w:highlight w:val="yellow"/>
        </w:rPr>
        <w:t>vertically.</w:t>
      </w:r>
    </w:p>
    <w:p w14:paraId="200A61C6" w14:textId="77777777" w:rsidR="00FA460B" w:rsidRDefault="00FA460B" w:rsidP="00137CAE"/>
    <w:p w14:paraId="4955B847" w14:textId="257761A4" w:rsidR="00FA460B" w:rsidRDefault="00FA460B" w:rsidP="00137CAE">
      <w:pPr>
        <w:pStyle w:val="ListParagraph"/>
        <w:numPr>
          <w:ilvl w:val="0"/>
          <w:numId w:val="2"/>
        </w:numPr>
      </w:pPr>
      <w:r>
        <w:t>Finishing touches may include:  Pen &amp; ink, printing, splattering</w:t>
      </w:r>
    </w:p>
    <w:p w14:paraId="788B6357" w14:textId="77777777" w:rsidR="00FA460B" w:rsidRDefault="00FA460B"/>
    <w:p w14:paraId="166F01DC" w14:textId="77777777" w:rsidR="00FA460B" w:rsidRDefault="00FA460B"/>
    <w:tbl>
      <w:tblPr>
        <w:tblStyle w:val="TableGrid"/>
        <w:tblW w:w="0" w:type="auto"/>
        <w:tblLook w:val="04A0" w:firstRow="1" w:lastRow="0" w:firstColumn="1" w:lastColumn="0" w:noHBand="0" w:noVBand="1"/>
      </w:tblPr>
      <w:tblGrid>
        <w:gridCol w:w="1870"/>
        <w:gridCol w:w="1870"/>
        <w:gridCol w:w="1870"/>
        <w:gridCol w:w="1870"/>
        <w:gridCol w:w="1870"/>
      </w:tblGrid>
      <w:tr w:rsidR="00BA3E70" w14:paraId="0AE796BA" w14:textId="77777777" w:rsidTr="00DA71F3">
        <w:tc>
          <w:tcPr>
            <w:tcW w:w="1870" w:type="dxa"/>
          </w:tcPr>
          <w:p w14:paraId="2EA8CC3A" w14:textId="77777777" w:rsidR="00BA3E70" w:rsidRDefault="00BA3E70"/>
        </w:tc>
        <w:tc>
          <w:tcPr>
            <w:tcW w:w="1870" w:type="dxa"/>
          </w:tcPr>
          <w:p w14:paraId="1CAFA198" w14:textId="215A2A58" w:rsidR="00BA3E70" w:rsidRPr="00DA71F3" w:rsidRDefault="0001299A">
            <w:pPr>
              <w:rPr>
                <w:b/>
                <w:sz w:val="28"/>
              </w:rPr>
            </w:pPr>
            <w:r w:rsidRPr="00DA71F3">
              <w:rPr>
                <w:b/>
                <w:sz w:val="28"/>
              </w:rPr>
              <w:t>A</w:t>
            </w:r>
          </w:p>
        </w:tc>
        <w:tc>
          <w:tcPr>
            <w:tcW w:w="1870" w:type="dxa"/>
          </w:tcPr>
          <w:p w14:paraId="18D6F380" w14:textId="1B174644" w:rsidR="00BA3E70" w:rsidRPr="00DA71F3" w:rsidRDefault="0001299A">
            <w:pPr>
              <w:rPr>
                <w:b/>
                <w:sz w:val="28"/>
              </w:rPr>
            </w:pPr>
            <w:r w:rsidRPr="00DA71F3">
              <w:rPr>
                <w:b/>
                <w:sz w:val="28"/>
              </w:rPr>
              <w:t>B</w:t>
            </w:r>
          </w:p>
        </w:tc>
        <w:tc>
          <w:tcPr>
            <w:tcW w:w="1870" w:type="dxa"/>
          </w:tcPr>
          <w:p w14:paraId="09484095" w14:textId="66EF5F70" w:rsidR="00BA3E70" w:rsidRPr="00DA71F3" w:rsidRDefault="0001299A">
            <w:pPr>
              <w:rPr>
                <w:b/>
                <w:sz w:val="28"/>
              </w:rPr>
            </w:pPr>
            <w:r w:rsidRPr="00DA71F3">
              <w:rPr>
                <w:b/>
                <w:sz w:val="28"/>
              </w:rPr>
              <w:t>C</w:t>
            </w:r>
          </w:p>
        </w:tc>
        <w:tc>
          <w:tcPr>
            <w:tcW w:w="1870" w:type="dxa"/>
          </w:tcPr>
          <w:p w14:paraId="33E247C1" w14:textId="082D497F" w:rsidR="00BA3E70" w:rsidRPr="00DA71F3" w:rsidRDefault="0001299A">
            <w:pPr>
              <w:rPr>
                <w:b/>
                <w:sz w:val="28"/>
              </w:rPr>
            </w:pPr>
            <w:r w:rsidRPr="00DA71F3">
              <w:rPr>
                <w:b/>
                <w:sz w:val="28"/>
              </w:rPr>
              <w:t>D-F</w:t>
            </w:r>
          </w:p>
        </w:tc>
      </w:tr>
      <w:tr w:rsidR="00DA71F3" w:rsidRPr="00DA71F3" w14:paraId="4F69EE82" w14:textId="77777777" w:rsidTr="00DA71F3">
        <w:tc>
          <w:tcPr>
            <w:tcW w:w="1870" w:type="dxa"/>
          </w:tcPr>
          <w:p w14:paraId="00C4AC93" w14:textId="5A135E73" w:rsidR="00DA71F3" w:rsidRPr="00DA71F3" w:rsidRDefault="00DA71F3">
            <w:pPr>
              <w:rPr>
                <w:b/>
                <w:sz w:val="22"/>
                <w:szCs w:val="18"/>
              </w:rPr>
            </w:pPr>
            <w:r w:rsidRPr="00DA71F3">
              <w:rPr>
                <w:b/>
                <w:sz w:val="22"/>
                <w:szCs w:val="18"/>
              </w:rPr>
              <w:t>Watercolor Technique</w:t>
            </w:r>
          </w:p>
        </w:tc>
        <w:tc>
          <w:tcPr>
            <w:tcW w:w="1870" w:type="dxa"/>
          </w:tcPr>
          <w:p w14:paraId="141D3113" w14:textId="6F8BA049" w:rsidR="00DA71F3" w:rsidRPr="00DA71F3" w:rsidRDefault="00DA71F3">
            <w:pPr>
              <w:rPr>
                <w:sz w:val="18"/>
                <w:szCs w:val="18"/>
              </w:rPr>
            </w:pPr>
            <w:r w:rsidRPr="00DA71F3">
              <w:rPr>
                <w:rFonts w:ascii="Arial" w:hAnsi="Arial" w:cs="Arial"/>
                <w:sz w:val="18"/>
                <w:szCs w:val="18"/>
              </w:rPr>
              <w:t>The amount of water used was varied.  Paint was not laid down in an opaque fashion.  Washes and other special techniques such as salt, spatter, etc. were utilized to the fullest potential.</w:t>
            </w:r>
          </w:p>
        </w:tc>
        <w:tc>
          <w:tcPr>
            <w:tcW w:w="1870" w:type="dxa"/>
          </w:tcPr>
          <w:p w14:paraId="3EF0616F" w14:textId="5A90F1C6" w:rsidR="00DA71F3" w:rsidRPr="00DA71F3" w:rsidRDefault="00DA71F3">
            <w:pPr>
              <w:rPr>
                <w:sz w:val="18"/>
                <w:szCs w:val="18"/>
              </w:rPr>
            </w:pPr>
            <w:r w:rsidRPr="00DA71F3">
              <w:rPr>
                <w:rFonts w:ascii="Arial" w:hAnsi="Arial" w:cs="Arial"/>
                <w:sz w:val="18"/>
                <w:szCs w:val="18"/>
              </w:rPr>
              <w:t>The amount of water used was somewhat varied.  Some paint was laid down in an opaque fashion.  Washes and other special techniques such as salt, spatter, etc. were somewhat utilized to the fullest potential.</w:t>
            </w:r>
          </w:p>
        </w:tc>
        <w:tc>
          <w:tcPr>
            <w:tcW w:w="1870" w:type="dxa"/>
          </w:tcPr>
          <w:p w14:paraId="26D6BD83" w14:textId="05983072" w:rsidR="00DA71F3" w:rsidRPr="00DA71F3" w:rsidRDefault="00DA71F3">
            <w:pPr>
              <w:rPr>
                <w:sz w:val="18"/>
                <w:szCs w:val="18"/>
              </w:rPr>
            </w:pPr>
            <w:r w:rsidRPr="00DA71F3">
              <w:rPr>
                <w:rFonts w:ascii="Arial" w:hAnsi="Arial" w:cs="Arial"/>
                <w:sz w:val="18"/>
                <w:szCs w:val="18"/>
              </w:rPr>
              <w:t>The amount of water used was rarely varied.  Some paint was laid down in an opaque fashion.  Washes and other special techniques such as salt, spatter, etc. were scarcely utilized to the fullest potential.</w:t>
            </w:r>
          </w:p>
        </w:tc>
        <w:tc>
          <w:tcPr>
            <w:tcW w:w="1870" w:type="dxa"/>
          </w:tcPr>
          <w:p w14:paraId="17310A6E" w14:textId="3A872E07" w:rsidR="00DA71F3" w:rsidRPr="00DA71F3" w:rsidRDefault="00DA71F3">
            <w:pPr>
              <w:rPr>
                <w:sz w:val="18"/>
                <w:szCs w:val="18"/>
              </w:rPr>
            </w:pPr>
            <w:r w:rsidRPr="00DA71F3">
              <w:rPr>
                <w:rFonts w:ascii="Arial" w:hAnsi="Arial" w:cs="Arial"/>
                <w:sz w:val="18"/>
                <w:szCs w:val="18"/>
              </w:rPr>
              <w:t>The amount of water used was very rarely varied.  Some paint was laid down in an opaque fashion.  Washes and other special techniques such as salt, spatter, etc. were very scarcely utilized to the fullest potential.</w:t>
            </w:r>
          </w:p>
        </w:tc>
      </w:tr>
      <w:tr w:rsidR="00ED2A53" w:rsidRPr="00DA71F3" w14:paraId="515D21DC" w14:textId="77777777" w:rsidTr="00DA71F3">
        <w:tc>
          <w:tcPr>
            <w:tcW w:w="1870" w:type="dxa"/>
          </w:tcPr>
          <w:p w14:paraId="6ECA3ECC" w14:textId="7CE8CE9C" w:rsidR="00ED2A53" w:rsidRPr="00DA71F3" w:rsidRDefault="00ED2A53">
            <w:pPr>
              <w:rPr>
                <w:b/>
                <w:sz w:val="22"/>
                <w:szCs w:val="18"/>
              </w:rPr>
            </w:pPr>
            <w:r w:rsidRPr="00DA71F3">
              <w:rPr>
                <w:b/>
                <w:sz w:val="22"/>
                <w:szCs w:val="18"/>
              </w:rPr>
              <w:t>Color Scheme</w:t>
            </w:r>
          </w:p>
        </w:tc>
        <w:tc>
          <w:tcPr>
            <w:tcW w:w="1870" w:type="dxa"/>
          </w:tcPr>
          <w:p w14:paraId="5FD8135D" w14:textId="6B35546C" w:rsidR="00ED2A53" w:rsidRPr="00DA71F3" w:rsidRDefault="00656ED6">
            <w:pPr>
              <w:rPr>
                <w:sz w:val="18"/>
                <w:szCs w:val="18"/>
              </w:rPr>
            </w:pPr>
            <w:r w:rsidRPr="00DA71F3">
              <w:rPr>
                <w:sz w:val="18"/>
                <w:szCs w:val="18"/>
              </w:rPr>
              <w:t>A color scheme was carefully adhered to throughout the piece and was carefully utilized and manipulated by the artist to create areas of interest.</w:t>
            </w:r>
          </w:p>
        </w:tc>
        <w:tc>
          <w:tcPr>
            <w:tcW w:w="1870" w:type="dxa"/>
          </w:tcPr>
          <w:p w14:paraId="7F6BCF57" w14:textId="2056D613" w:rsidR="00ED2A53" w:rsidRPr="00DA71F3" w:rsidRDefault="00656ED6" w:rsidP="00656ED6">
            <w:pPr>
              <w:rPr>
                <w:sz w:val="18"/>
                <w:szCs w:val="18"/>
              </w:rPr>
            </w:pPr>
            <w:r w:rsidRPr="00DA71F3">
              <w:rPr>
                <w:sz w:val="18"/>
                <w:szCs w:val="18"/>
              </w:rPr>
              <w:t xml:space="preserve">A color scheme was </w:t>
            </w:r>
            <w:r w:rsidRPr="00DA71F3">
              <w:rPr>
                <w:sz w:val="18"/>
                <w:szCs w:val="18"/>
              </w:rPr>
              <w:t xml:space="preserve">mostly </w:t>
            </w:r>
            <w:r w:rsidRPr="00DA71F3">
              <w:rPr>
                <w:sz w:val="18"/>
                <w:szCs w:val="18"/>
              </w:rPr>
              <w:t>carefully adhered to thro</w:t>
            </w:r>
            <w:bookmarkStart w:id="0" w:name="_GoBack"/>
            <w:bookmarkEnd w:id="0"/>
            <w:r w:rsidRPr="00DA71F3">
              <w:rPr>
                <w:sz w:val="18"/>
                <w:szCs w:val="18"/>
              </w:rPr>
              <w:t>ughout the piece and was utilized and manipulated by the artist to create areas of interest.</w:t>
            </w:r>
          </w:p>
        </w:tc>
        <w:tc>
          <w:tcPr>
            <w:tcW w:w="1870" w:type="dxa"/>
          </w:tcPr>
          <w:p w14:paraId="65FE46C5" w14:textId="6B0B07D3" w:rsidR="00ED2A53" w:rsidRPr="00DA71F3" w:rsidRDefault="00656ED6" w:rsidP="00656ED6">
            <w:pPr>
              <w:rPr>
                <w:sz w:val="18"/>
                <w:szCs w:val="18"/>
              </w:rPr>
            </w:pPr>
            <w:r w:rsidRPr="00DA71F3">
              <w:rPr>
                <w:sz w:val="18"/>
                <w:szCs w:val="18"/>
              </w:rPr>
              <w:t xml:space="preserve">A color scheme was </w:t>
            </w:r>
            <w:r w:rsidRPr="00DA71F3">
              <w:rPr>
                <w:sz w:val="18"/>
                <w:szCs w:val="18"/>
              </w:rPr>
              <w:t xml:space="preserve">mostly </w:t>
            </w:r>
            <w:r w:rsidRPr="00DA71F3">
              <w:rPr>
                <w:sz w:val="18"/>
                <w:szCs w:val="18"/>
              </w:rPr>
              <w:t xml:space="preserve">adhered to throughout the piece and was </w:t>
            </w:r>
            <w:r w:rsidRPr="00DA71F3">
              <w:rPr>
                <w:sz w:val="18"/>
                <w:szCs w:val="18"/>
              </w:rPr>
              <w:t>somewhat</w:t>
            </w:r>
            <w:r w:rsidRPr="00DA71F3">
              <w:rPr>
                <w:sz w:val="18"/>
                <w:szCs w:val="18"/>
              </w:rPr>
              <w:t xml:space="preserve"> utilized and manipulated by the artist to create areas of interest.</w:t>
            </w:r>
          </w:p>
        </w:tc>
        <w:tc>
          <w:tcPr>
            <w:tcW w:w="1870" w:type="dxa"/>
          </w:tcPr>
          <w:p w14:paraId="66EDF1AB" w14:textId="1091D06D" w:rsidR="00ED2A53" w:rsidRPr="00DA71F3" w:rsidRDefault="00656ED6" w:rsidP="00656ED6">
            <w:pPr>
              <w:rPr>
                <w:sz w:val="18"/>
                <w:szCs w:val="18"/>
              </w:rPr>
            </w:pPr>
            <w:r w:rsidRPr="00DA71F3">
              <w:rPr>
                <w:sz w:val="18"/>
                <w:szCs w:val="18"/>
              </w:rPr>
              <w:t xml:space="preserve">A color scheme was </w:t>
            </w:r>
            <w:r w:rsidRPr="00DA71F3">
              <w:rPr>
                <w:sz w:val="18"/>
                <w:szCs w:val="18"/>
              </w:rPr>
              <w:t>hardly</w:t>
            </w:r>
            <w:r w:rsidRPr="00DA71F3">
              <w:rPr>
                <w:sz w:val="18"/>
                <w:szCs w:val="18"/>
              </w:rPr>
              <w:t xml:space="preserve"> adhered to throughout the piece and was </w:t>
            </w:r>
            <w:r w:rsidRPr="00DA71F3">
              <w:rPr>
                <w:sz w:val="18"/>
                <w:szCs w:val="18"/>
              </w:rPr>
              <w:t xml:space="preserve">not </w:t>
            </w:r>
            <w:r w:rsidRPr="00DA71F3">
              <w:rPr>
                <w:sz w:val="18"/>
                <w:szCs w:val="18"/>
              </w:rPr>
              <w:t>carefully utilized and manipulated by the artist to create areas of interest.</w:t>
            </w:r>
          </w:p>
        </w:tc>
      </w:tr>
      <w:tr w:rsidR="00ED2A53" w:rsidRPr="00DA71F3" w14:paraId="20280D44" w14:textId="77777777" w:rsidTr="00DA71F3">
        <w:tc>
          <w:tcPr>
            <w:tcW w:w="1870" w:type="dxa"/>
          </w:tcPr>
          <w:p w14:paraId="3C3FFCC3" w14:textId="3B91BB60" w:rsidR="00ED2A53" w:rsidRPr="00DA71F3" w:rsidRDefault="00ED2A53">
            <w:pPr>
              <w:rPr>
                <w:b/>
                <w:sz w:val="22"/>
                <w:szCs w:val="18"/>
              </w:rPr>
            </w:pPr>
            <w:r w:rsidRPr="00DA71F3">
              <w:rPr>
                <w:b/>
                <w:sz w:val="22"/>
                <w:szCs w:val="18"/>
              </w:rPr>
              <w:t>Overall Effect/ Textures</w:t>
            </w:r>
          </w:p>
        </w:tc>
        <w:tc>
          <w:tcPr>
            <w:tcW w:w="1870" w:type="dxa"/>
          </w:tcPr>
          <w:p w14:paraId="7DD09708" w14:textId="5E241635" w:rsidR="00ED2A53" w:rsidRPr="00DA71F3" w:rsidRDefault="00ED2A53">
            <w:pPr>
              <w:rPr>
                <w:sz w:val="18"/>
                <w:szCs w:val="18"/>
              </w:rPr>
            </w:pPr>
            <w:r w:rsidRPr="00DA71F3">
              <w:rPr>
                <w:sz w:val="18"/>
                <w:szCs w:val="18"/>
              </w:rPr>
              <w:t xml:space="preserve">The piece exhibits </w:t>
            </w:r>
            <w:r w:rsidR="00656ED6" w:rsidRPr="00DA71F3">
              <w:rPr>
                <w:sz w:val="18"/>
                <w:szCs w:val="18"/>
              </w:rPr>
              <w:t>outstanding use of textures and overall pleasing balance and interest.</w:t>
            </w:r>
          </w:p>
        </w:tc>
        <w:tc>
          <w:tcPr>
            <w:tcW w:w="1870" w:type="dxa"/>
          </w:tcPr>
          <w:p w14:paraId="463F1813" w14:textId="16A1B36F" w:rsidR="00ED2A53" w:rsidRPr="00DA71F3" w:rsidRDefault="00656ED6" w:rsidP="00656ED6">
            <w:pPr>
              <w:rPr>
                <w:sz w:val="18"/>
                <w:szCs w:val="18"/>
              </w:rPr>
            </w:pPr>
            <w:r w:rsidRPr="00DA71F3">
              <w:rPr>
                <w:sz w:val="18"/>
                <w:szCs w:val="18"/>
              </w:rPr>
              <w:t xml:space="preserve">The piece exhibits </w:t>
            </w:r>
            <w:r w:rsidRPr="00DA71F3">
              <w:rPr>
                <w:sz w:val="18"/>
                <w:szCs w:val="18"/>
              </w:rPr>
              <w:t>good</w:t>
            </w:r>
            <w:r w:rsidRPr="00DA71F3">
              <w:rPr>
                <w:sz w:val="18"/>
                <w:szCs w:val="18"/>
              </w:rPr>
              <w:t xml:space="preserve"> use of textures and overall pleasing balance and interest.</w:t>
            </w:r>
          </w:p>
        </w:tc>
        <w:tc>
          <w:tcPr>
            <w:tcW w:w="1870" w:type="dxa"/>
          </w:tcPr>
          <w:p w14:paraId="7D8B68A4" w14:textId="054596DA" w:rsidR="00ED2A53" w:rsidRPr="00DA71F3" w:rsidRDefault="00656ED6" w:rsidP="00656ED6">
            <w:pPr>
              <w:rPr>
                <w:sz w:val="18"/>
                <w:szCs w:val="18"/>
              </w:rPr>
            </w:pPr>
            <w:r w:rsidRPr="00DA71F3">
              <w:rPr>
                <w:sz w:val="18"/>
                <w:szCs w:val="18"/>
              </w:rPr>
              <w:t xml:space="preserve">The piece exhibits use of textures and </w:t>
            </w:r>
            <w:r w:rsidRPr="00DA71F3">
              <w:rPr>
                <w:sz w:val="18"/>
                <w:szCs w:val="18"/>
              </w:rPr>
              <w:t xml:space="preserve">some </w:t>
            </w:r>
            <w:r w:rsidRPr="00DA71F3">
              <w:rPr>
                <w:sz w:val="18"/>
                <w:szCs w:val="18"/>
              </w:rPr>
              <w:t>overall pleasing balance and interest.</w:t>
            </w:r>
          </w:p>
        </w:tc>
        <w:tc>
          <w:tcPr>
            <w:tcW w:w="1870" w:type="dxa"/>
          </w:tcPr>
          <w:p w14:paraId="683A5050" w14:textId="67C2AA25" w:rsidR="00ED2A53" w:rsidRPr="00DA71F3" w:rsidRDefault="00656ED6" w:rsidP="00656ED6">
            <w:pPr>
              <w:rPr>
                <w:sz w:val="18"/>
                <w:szCs w:val="18"/>
              </w:rPr>
            </w:pPr>
            <w:r w:rsidRPr="00DA71F3">
              <w:rPr>
                <w:sz w:val="18"/>
                <w:szCs w:val="18"/>
              </w:rPr>
              <w:t xml:space="preserve">The piece exhibits </w:t>
            </w:r>
            <w:r w:rsidRPr="00DA71F3">
              <w:rPr>
                <w:sz w:val="18"/>
                <w:szCs w:val="18"/>
              </w:rPr>
              <w:t xml:space="preserve">little </w:t>
            </w:r>
            <w:r w:rsidRPr="00DA71F3">
              <w:rPr>
                <w:sz w:val="18"/>
                <w:szCs w:val="18"/>
              </w:rPr>
              <w:t xml:space="preserve">use of textures and </w:t>
            </w:r>
            <w:r w:rsidRPr="00DA71F3">
              <w:rPr>
                <w:sz w:val="18"/>
                <w:szCs w:val="18"/>
              </w:rPr>
              <w:t>little</w:t>
            </w:r>
            <w:r w:rsidRPr="00DA71F3">
              <w:rPr>
                <w:sz w:val="18"/>
                <w:szCs w:val="18"/>
              </w:rPr>
              <w:t xml:space="preserve"> balance and interest.</w:t>
            </w:r>
          </w:p>
        </w:tc>
      </w:tr>
    </w:tbl>
    <w:p w14:paraId="3BA71523" w14:textId="77777777" w:rsidR="00EE1A9C" w:rsidRPr="00DA71F3" w:rsidRDefault="00EE1A9C">
      <w:pPr>
        <w:rPr>
          <w:sz w:val="18"/>
          <w:szCs w:val="18"/>
        </w:rPr>
      </w:pPr>
    </w:p>
    <w:sectPr w:rsidR="00EE1A9C" w:rsidRPr="00DA71F3" w:rsidSect="00911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EE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68C2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B73477A"/>
    <w:multiLevelType w:val="hybridMultilevel"/>
    <w:tmpl w:val="D356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5043DE"/>
    <w:multiLevelType w:val="hybridMultilevel"/>
    <w:tmpl w:val="CF8C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9C"/>
    <w:rsid w:val="0001299A"/>
    <w:rsid w:val="00137CAE"/>
    <w:rsid w:val="00350FB8"/>
    <w:rsid w:val="003E01F9"/>
    <w:rsid w:val="00656ED6"/>
    <w:rsid w:val="00696325"/>
    <w:rsid w:val="007C1144"/>
    <w:rsid w:val="0088513D"/>
    <w:rsid w:val="009115B3"/>
    <w:rsid w:val="00BA3E70"/>
    <w:rsid w:val="00DA71F3"/>
    <w:rsid w:val="00ED2A53"/>
    <w:rsid w:val="00EE1A9C"/>
    <w:rsid w:val="00F003B7"/>
    <w:rsid w:val="00F90530"/>
    <w:rsid w:val="00F97DC2"/>
    <w:rsid w:val="00FA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B2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60B"/>
    <w:pPr>
      <w:ind w:left="720"/>
      <w:contextualSpacing/>
    </w:pPr>
  </w:style>
  <w:style w:type="table" w:styleId="TableGrid">
    <w:name w:val="Table Grid"/>
    <w:basedOn w:val="TableNormal"/>
    <w:uiPriority w:val="39"/>
    <w:rsid w:val="00BA3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352</Words>
  <Characters>2007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2017-12-15T13:34:00Z</dcterms:created>
  <dcterms:modified xsi:type="dcterms:W3CDTF">2018-01-11T17:01:00Z</dcterms:modified>
</cp:coreProperties>
</file>