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DDB21" w14:textId="2BC3088E" w:rsidR="00C955D4" w:rsidRDefault="00D47265">
      <w:r>
        <w:rPr>
          <w:b/>
          <w:noProof/>
        </w:rPr>
        <w:drawing>
          <wp:anchor distT="0" distB="0" distL="114300" distR="114300" simplePos="0" relativeHeight="251658240" behindDoc="0" locked="0" layoutInCell="1" allowOverlap="1" wp14:anchorId="44F783A9" wp14:editId="548A1946">
            <wp:simplePos x="0" y="0"/>
            <wp:positionH relativeFrom="column">
              <wp:posOffset>4407535</wp:posOffset>
            </wp:positionH>
            <wp:positionV relativeFrom="paragraph">
              <wp:posOffset>404</wp:posOffset>
            </wp:positionV>
            <wp:extent cx="2612390" cy="2738755"/>
            <wp:effectExtent l="0" t="0" r="3810" b="4445"/>
            <wp:wrapTight wrapText="bothSides">
              <wp:wrapPolygon edited="0">
                <wp:start x="0" y="0"/>
                <wp:lineTo x="0" y="21435"/>
                <wp:lineTo x="21421" y="21435"/>
                <wp:lineTo x="214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432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2390" cy="2738755"/>
                    </a:xfrm>
                    <a:prstGeom prst="rect">
                      <a:avLst/>
                    </a:prstGeom>
                  </pic:spPr>
                </pic:pic>
              </a:graphicData>
            </a:graphic>
            <wp14:sizeRelH relativeFrom="page">
              <wp14:pctWidth>0</wp14:pctWidth>
            </wp14:sizeRelH>
            <wp14:sizeRelV relativeFrom="page">
              <wp14:pctHeight>0</wp14:pctHeight>
            </wp14:sizeRelV>
          </wp:anchor>
        </w:drawing>
      </w:r>
      <w:r w:rsidR="003824C0">
        <w:t xml:space="preserve">Need $3 for a half sheet of </w:t>
      </w:r>
      <w:proofErr w:type="spellStart"/>
      <w:r w:rsidR="003824C0">
        <w:t>matboard</w:t>
      </w:r>
      <w:proofErr w:type="spellEnd"/>
      <w:r w:rsidR="003824C0">
        <w:t xml:space="preserve"> or $6 for a full sheet</w:t>
      </w:r>
    </w:p>
    <w:p w14:paraId="5B0C41E0" w14:textId="714165A0" w:rsidR="00D10D8A" w:rsidRDefault="00D10D8A"/>
    <w:p w14:paraId="004813C2" w14:textId="3D96BD48" w:rsidR="00D10D8A" w:rsidRDefault="00D10D8A">
      <w:r>
        <w:t>Painting 2 &amp; 3</w:t>
      </w:r>
    </w:p>
    <w:p w14:paraId="682AA3BC" w14:textId="69856971" w:rsidR="00D10D8A" w:rsidRPr="003824C0" w:rsidRDefault="00D10D8A">
      <w:pPr>
        <w:rPr>
          <w:b/>
        </w:rPr>
      </w:pPr>
      <w:r w:rsidRPr="003824C0">
        <w:rPr>
          <w:b/>
          <w:sz w:val="48"/>
        </w:rPr>
        <w:t>Cardboard Figure with Symbolism</w:t>
      </w:r>
    </w:p>
    <w:p w14:paraId="1FBA9A99" w14:textId="74DE10F9" w:rsidR="00D10D8A" w:rsidRDefault="00D10D8A"/>
    <w:p w14:paraId="54C99E99" w14:textId="36DF9AFA" w:rsidR="00D10D8A" w:rsidRDefault="00D10D8A">
      <w:r>
        <w:t>We will be looking at the idea of Symbolism and choosing an object to create a story/ interest in the work.  There will be an interaction between the object and a figure.  We will study the work of Judith Kindler</w:t>
      </w:r>
      <w:r w:rsidR="0018596E">
        <w:t>.</w:t>
      </w:r>
    </w:p>
    <w:p w14:paraId="55D62434" w14:textId="28ECC3DA" w:rsidR="00D10D8A" w:rsidRDefault="00D10D8A"/>
    <w:p w14:paraId="1337C9D1" w14:textId="435D7C5C" w:rsidR="00D10D8A" w:rsidRDefault="00D10D8A">
      <w:r>
        <w:t>What you need:</w:t>
      </w:r>
    </w:p>
    <w:p w14:paraId="5E46121E" w14:textId="4F296EA6" w:rsidR="00D10D8A" w:rsidRDefault="00D10D8A" w:rsidP="00D10D8A">
      <w:pPr>
        <w:pStyle w:val="ListParagraph"/>
        <w:numPr>
          <w:ilvl w:val="0"/>
          <w:numId w:val="2"/>
        </w:numPr>
      </w:pPr>
      <w:r>
        <w:t>A photo of a figure</w:t>
      </w:r>
      <w:r w:rsidR="00F725E4">
        <w:t>*</w:t>
      </w:r>
    </w:p>
    <w:p w14:paraId="4131F5C5" w14:textId="23A7F896" w:rsidR="00D10D8A" w:rsidRDefault="00D10D8A" w:rsidP="00D10D8A">
      <w:pPr>
        <w:pStyle w:val="ListParagraph"/>
        <w:numPr>
          <w:ilvl w:val="0"/>
          <w:numId w:val="2"/>
        </w:numPr>
      </w:pPr>
      <w:r>
        <w:t>Photo(s) of a symbol</w:t>
      </w:r>
      <w:r w:rsidR="00F725E4">
        <w:t xml:space="preserve">* </w:t>
      </w:r>
    </w:p>
    <w:p w14:paraId="34AE5D7C" w14:textId="1474A605" w:rsidR="00D10D8A" w:rsidRDefault="004138CB" w:rsidP="00D10D8A">
      <w:pPr>
        <w:pStyle w:val="ListParagraph"/>
        <w:numPr>
          <w:ilvl w:val="0"/>
          <w:numId w:val="2"/>
        </w:numPr>
      </w:pPr>
      <w:r>
        <w:t>Thumbnail design with cardboard</w:t>
      </w:r>
      <w:r w:rsidR="00D10D8A">
        <w:t xml:space="preserve"> panels</w:t>
      </w:r>
    </w:p>
    <w:p w14:paraId="401C7C75" w14:textId="2FA76C23" w:rsidR="00F725E4" w:rsidRPr="00F725E4" w:rsidRDefault="00F725E4" w:rsidP="00F725E4">
      <w:pPr>
        <w:ind w:left="720" w:firstLine="720"/>
        <w:rPr>
          <w:b/>
          <w:sz w:val="32"/>
        </w:rPr>
      </w:pPr>
      <w:r>
        <w:t>*</w:t>
      </w:r>
      <w:r w:rsidRPr="00F725E4">
        <w:rPr>
          <w:b/>
          <w:sz w:val="32"/>
        </w:rPr>
        <w:t>Photos need to be original!</w:t>
      </w:r>
    </w:p>
    <w:p w14:paraId="20452C80" w14:textId="44EC3E9A" w:rsidR="00FD34D8" w:rsidRDefault="00CF34A5" w:rsidP="00FD34D8">
      <w:r>
        <w:rPr>
          <w:noProof/>
        </w:rPr>
        <w:drawing>
          <wp:anchor distT="0" distB="0" distL="114300" distR="114300" simplePos="0" relativeHeight="251659264" behindDoc="0" locked="0" layoutInCell="1" allowOverlap="1" wp14:anchorId="60478E73" wp14:editId="63B7F0E0">
            <wp:simplePos x="0" y="0"/>
            <wp:positionH relativeFrom="column">
              <wp:posOffset>4848860</wp:posOffset>
            </wp:positionH>
            <wp:positionV relativeFrom="paragraph">
              <wp:posOffset>131676</wp:posOffset>
            </wp:positionV>
            <wp:extent cx="1835150" cy="2752090"/>
            <wp:effectExtent l="0" t="0" r="0" b="0"/>
            <wp:wrapTight wrapText="bothSides">
              <wp:wrapPolygon edited="0">
                <wp:start x="0" y="0"/>
                <wp:lineTo x="0" y="21331"/>
                <wp:lineTo x="21226" y="21331"/>
                <wp:lineTo x="212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82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5150" cy="2752090"/>
                    </a:xfrm>
                    <a:prstGeom prst="rect">
                      <a:avLst/>
                    </a:prstGeom>
                  </pic:spPr>
                </pic:pic>
              </a:graphicData>
            </a:graphic>
            <wp14:sizeRelH relativeFrom="page">
              <wp14:pctWidth>0</wp14:pctWidth>
            </wp14:sizeRelH>
            <wp14:sizeRelV relativeFrom="page">
              <wp14:pctHeight>0</wp14:pctHeight>
            </wp14:sizeRelV>
          </wp:anchor>
        </w:drawing>
      </w:r>
    </w:p>
    <w:p w14:paraId="18C8E4CC" w14:textId="77777777" w:rsidR="00FD34D8" w:rsidRPr="00982DE8" w:rsidRDefault="00FD34D8" w:rsidP="00FD34D8">
      <w:pPr>
        <w:rPr>
          <w:b/>
          <w:sz w:val="28"/>
        </w:rPr>
      </w:pPr>
      <w:r w:rsidRPr="00982DE8">
        <w:rPr>
          <w:b/>
          <w:sz w:val="28"/>
        </w:rPr>
        <w:t>Media</w:t>
      </w:r>
      <w:r>
        <w:rPr>
          <w:b/>
          <w:sz w:val="28"/>
        </w:rPr>
        <w:t>:</w:t>
      </w:r>
    </w:p>
    <w:p w14:paraId="6DFE25B9" w14:textId="77777777" w:rsidR="00FD34D8" w:rsidRDefault="003D4C9C" w:rsidP="00FD34D8">
      <w:pPr>
        <w:pStyle w:val="ListParagraph"/>
        <w:numPr>
          <w:ilvl w:val="0"/>
          <w:numId w:val="3"/>
        </w:numPr>
      </w:pPr>
      <w:r>
        <w:t>Cardboard panels</w:t>
      </w:r>
      <w:r w:rsidR="00FD34D8">
        <w:t xml:space="preserve"> (can be torn)</w:t>
      </w:r>
    </w:p>
    <w:p w14:paraId="49FA0C37" w14:textId="77777777" w:rsidR="00FD34D8" w:rsidRDefault="00FD34D8" w:rsidP="00FD34D8">
      <w:pPr>
        <w:pStyle w:val="ListParagraph"/>
        <w:numPr>
          <w:ilvl w:val="0"/>
          <w:numId w:val="3"/>
        </w:numPr>
      </w:pPr>
      <w:r>
        <w:t>White gesso (areas, splatters, white accents)</w:t>
      </w:r>
    </w:p>
    <w:p w14:paraId="18B363F0" w14:textId="77777777" w:rsidR="00FD34D8" w:rsidRDefault="00FD34D8" w:rsidP="00FD34D8">
      <w:pPr>
        <w:pStyle w:val="ListParagraph"/>
        <w:numPr>
          <w:ilvl w:val="0"/>
          <w:numId w:val="3"/>
        </w:numPr>
      </w:pPr>
      <w:r>
        <w:t>gray watercolor</w:t>
      </w:r>
    </w:p>
    <w:p w14:paraId="350DAC61" w14:textId="77777777" w:rsidR="00FD34D8" w:rsidRDefault="00FD34D8" w:rsidP="00FD34D8">
      <w:pPr>
        <w:pStyle w:val="ListParagraph"/>
      </w:pPr>
    </w:p>
    <w:p w14:paraId="689AD5EF" w14:textId="77777777" w:rsidR="00FD34D8" w:rsidRDefault="00FD34D8" w:rsidP="00FD34D8"/>
    <w:p w14:paraId="170E23B8" w14:textId="77777777" w:rsidR="00FD34D8" w:rsidRPr="00EC246F" w:rsidRDefault="00FD34D8" w:rsidP="00FD34D8">
      <w:pPr>
        <w:rPr>
          <w:b/>
          <w:sz w:val="40"/>
          <w:u w:val="single"/>
        </w:rPr>
      </w:pPr>
      <w:r w:rsidRPr="00EC246F">
        <w:rPr>
          <w:b/>
          <w:sz w:val="40"/>
          <w:u w:val="single"/>
        </w:rPr>
        <w:t>Process:</w:t>
      </w:r>
    </w:p>
    <w:p w14:paraId="147D00EB" w14:textId="77777777" w:rsidR="00FD34D8" w:rsidRDefault="00FD34D8" w:rsidP="00FD34D8"/>
    <w:p w14:paraId="1A98FE42" w14:textId="77777777" w:rsidR="00FD34D8" w:rsidRPr="00EC246F" w:rsidRDefault="00FD34D8" w:rsidP="00FD34D8">
      <w:pPr>
        <w:rPr>
          <w:b/>
        </w:rPr>
      </w:pPr>
      <w:r w:rsidRPr="004138CB">
        <w:rPr>
          <w:b/>
          <w:sz w:val="32"/>
        </w:rPr>
        <w:t>Thumbnail</w:t>
      </w:r>
    </w:p>
    <w:p w14:paraId="7A5ED701" w14:textId="77777777" w:rsidR="00FD34D8" w:rsidRPr="004138CB" w:rsidRDefault="003D4C9C" w:rsidP="00FD34D8">
      <w:pPr>
        <w:pStyle w:val="ListParagraph"/>
        <w:numPr>
          <w:ilvl w:val="0"/>
          <w:numId w:val="4"/>
        </w:numPr>
        <w:rPr>
          <w:highlight w:val="lightGray"/>
        </w:rPr>
      </w:pPr>
      <w:r w:rsidRPr="004138CB">
        <w:rPr>
          <w:highlight w:val="lightGray"/>
        </w:rPr>
        <w:t>Take photos of figure &amp; symbols</w:t>
      </w:r>
    </w:p>
    <w:p w14:paraId="236B47F0" w14:textId="77777777" w:rsidR="00FD34D8" w:rsidRPr="004138CB" w:rsidRDefault="003D4C9C" w:rsidP="00FD34D8">
      <w:pPr>
        <w:pStyle w:val="ListParagraph"/>
        <w:numPr>
          <w:ilvl w:val="0"/>
          <w:numId w:val="4"/>
        </w:numPr>
        <w:rPr>
          <w:highlight w:val="lightGray"/>
        </w:rPr>
      </w:pPr>
      <w:r w:rsidRPr="004138CB">
        <w:rPr>
          <w:highlight w:val="lightGray"/>
        </w:rPr>
        <w:t xml:space="preserve">Turn </w:t>
      </w:r>
      <w:r w:rsidR="00FD34D8" w:rsidRPr="004138CB">
        <w:rPr>
          <w:highlight w:val="lightGray"/>
        </w:rPr>
        <w:t>photo</w:t>
      </w:r>
      <w:r w:rsidRPr="004138CB">
        <w:rPr>
          <w:highlight w:val="lightGray"/>
        </w:rPr>
        <w:t>s</w:t>
      </w:r>
      <w:r w:rsidR="00FD34D8" w:rsidRPr="004138CB">
        <w:rPr>
          <w:highlight w:val="lightGray"/>
        </w:rPr>
        <w:t xml:space="preserve"> to black and white and adjust contrast</w:t>
      </w:r>
    </w:p>
    <w:p w14:paraId="2AF6F3F4" w14:textId="27F8BCF3" w:rsidR="004138CB" w:rsidRPr="004138CB" w:rsidRDefault="004138CB" w:rsidP="00FD34D8">
      <w:pPr>
        <w:pStyle w:val="ListParagraph"/>
        <w:numPr>
          <w:ilvl w:val="0"/>
          <w:numId w:val="4"/>
        </w:numPr>
        <w:rPr>
          <w:highlight w:val="lightGray"/>
        </w:rPr>
      </w:pPr>
      <w:r w:rsidRPr="004138CB">
        <w:rPr>
          <w:highlight w:val="lightGray"/>
        </w:rPr>
        <w:t>PRINT figure full page or more.</w:t>
      </w:r>
    </w:p>
    <w:p w14:paraId="5EF995E8" w14:textId="12638063" w:rsidR="004138CB" w:rsidRPr="004138CB" w:rsidRDefault="004138CB" w:rsidP="00FD34D8">
      <w:pPr>
        <w:pStyle w:val="ListParagraph"/>
        <w:numPr>
          <w:ilvl w:val="0"/>
          <w:numId w:val="4"/>
        </w:numPr>
        <w:rPr>
          <w:highlight w:val="lightGray"/>
        </w:rPr>
      </w:pPr>
      <w:r w:rsidRPr="004138CB">
        <w:rPr>
          <w:highlight w:val="lightGray"/>
        </w:rPr>
        <w:t>Use pieces of cardboard to create an arrangement and place your printed figure overtop.  Then, using this as a reference, sketch your overall thumbnail idea including figure, cardboard panels, and object(s)</w:t>
      </w:r>
    </w:p>
    <w:p w14:paraId="65B37E5A" w14:textId="0E411954" w:rsidR="003D4C9C" w:rsidRDefault="003D4C9C" w:rsidP="004138CB">
      <w:pPr>
        <w:ind w:left="360"/>
      </w:pPr>
    </w:p>
    <w:p w14:paraId="32033D6E" w14:textId="77777777" w:rsidR="003D4C9C" w:rsidRPr="004138CB" w:rsidRDefault="003D4C9C" w:rsidP="00FD34D8">
      <w:pPr>
        <w:rPr>
          <w:b/>
          <w:sz w:val="22"/>
        </w:rPr>
      </w:pPr>
    </w:p>
    <w:p w14:paraId="41586CAB" w14:textId="019DDC3B" w:rsidR="00FD34D8" w:rsidRPr="004138CB" w:rsidRDefault="00FD34D8" w:rsidP="00FD34D8">
      <w:pPr>
        <w:rPr>
          <w:b/>
          <w:sz w:val="32"/>
        </w:rPr>
      </w:pPr>
      <w:r w:rsidRPr="004138CB">
        <w:rPr>
          <w:b/>
          <w:sz w:val="32"/>
        </w:rPr>
        <w:t>Project</w:t>
      </w:r>
      <w:r w:rsidR="00F725E4" w:rsidRPr="004138CB">
        <w:rPr>
          <w:b/>
          <w:sz w:val="32"/>
        </w:rPr>
        <w:t xml:space="preserve"> &amp; Working with Media</w:t>
      </w:r>
    </w:p>
    <w:p w14:paraId="184BDDBF" w14:textId="13FF69BF" w:rsidR="004138CB" w:rsidRPr="004138CB" w:rsidRDefault="004138CB" w:rsidP="004138CB">
      <w:pPr>
        <w:pStyle w:val="ListParagraph"/>
        <w:numPr>
          <w:ilvl w:val="0"/>
          <w:numId w:val="8"/>
        </w:numPr>
        <w:rPr>
          <w:highlight w:val="yellow"/>
        </w:rPr>
      </w:pPr>
      <w:r w:rsidRPr="004138CB">
        <w:rPr>
          <w:highlight w:val="yellow"/>
        </w:rPr>
        <w:t>Finalize location of panels and then transfer figure to panels.  Freehand draw on object(s)</w:t>
      </w:r>
    </w:p>
    <w:p w14:paraId="57505B4A" w14:textId="77777777" w:rsidR="00FD34D8" w:rsidRPr="004138CB" w:rsidRDefault="00FD34D8" w:rsidP="004138CB">
      <w:pPr>
        <w:pStyle w:val="ListParagraph"/>
        <w:numPr>
          <w:ilvl w:val="0"/>
          <w:numId w:val="8"/>
        </w:numPr>
        <w:rPr>
          <w:highlight w:val="yellow"/>
        </w:rPr>
      </w:pPr>
      <w:r w:rsidRPr="004138CB">
        <w:rPr>
          <w:highlight w:val="yellow"/>
        </w:rPr>
        <w:t>Choose area to pre</w:t>
      </w:r>
      <w:r w:rsidR="003D4C9C" w:rsidRPr="004138CB">
        <w:rPr>
          <w:highlight w:val="yellow"/>
        </w:rPr>
        <w:t>p with gesso</w:t>
      </w:r>
    </w:p>
    <w:p w14:paraId="40CB0C9C" w14:textId="77777777" w:rsidR="00FD34D8" w:rsidRPr="004138CB" w:rsidRDefault="00FD34D8" w:rsidP="004138CB">
      <w:pPr>
        <w:pStyle w:val="ListParagraph"/>
        <w:numPr>
          <w:ilvl w:val="0"/>
          <w:numId w:val="8"/>
        </w:numPr>
        <w:rPr>
          <w:highlight w:val="yellow"/>
        </w:rPr>
      </w:pPr>
      <w:r w:rsidRPr="004138CB">
        <w:rPr>
          <w:highlight w:val="yellow"/>
        </w:rPr>
        <w:t>Watercolor the image</w:t>
      </w:r>
    </w:p>
    <w:p w14:paraId="4F4887FD" w14:textId="5BDDF0A6" w:rsidR="008138F8" w:rsidRPr="004138CB" w:rsidRDefault="00FD34D8" w:rsidP="00FD34D8">
      <w:pPr>
        <w:pStyle w:val="ListParagraph"/>
        <w:numPr>
          <w:ilvl w:val="0"/>
          <w:numId w:val="8"/>
        </w:numPr>
        <w:rPr>
          <w:highlight w:val="yellow"/>
        </w:rPr>
      </w:pPr>
      <w:r w:rsidRPr="004138CB">
        <w:rPr>
          <w:highlight w:val="yellow"/>
        </w:rPr>
        <w:t>Finish with any gesso that needs to go on top</w:t>
      </w:r>
    </w:p>
    <w:p w14:paraId="2C95D053" w14:textId="77777777" w:rsidR="008138F8" w:rsidRDefault="008138F8" w:rsidP="00FD34D8"/>
    <w:p w14:paraId="0A65CAB6" w14:textId="77777777" w:rsidR="008138F8" w:rsidRDefault="008138F8" w:rsidP="00FD34D8"/>
    <w:p w14:paraId="77944994" w14:textId="77777777" w:rsidR="00712BAF" w:rsidRDefault="00712BAF" w:rsidP="00FD34D8"/>
    <w:p w14:paraId="1D5D1E65" w14:textId="77777777" w:rsidR="00712BAF" w:rsidRDefault="00712BAF" w:rsidP="00FD34D8"/>
    <w:p w14:paraId="1863D5A5" w14:textId="77777777" w:rsidR="00712BAF" w:rsidRDefault="00712BAF" w:rsidP="00FD34D8"/>
    <w:p w14:paraId="4907E352" w14:textId="77777777" w:rsidR="00712BAF" w:rsidRDefault="00712BAF" w:rsidP="00FD34D8"/>
    <w:p w14:paraId="22A0BCDC" w14:textId="77777777" w:rsidR="00CF34A5" w:rsidRDefault="00CF34A5" w:rsidP="00FD34D8"/>
    <w:p w14:paraId="0B7A0497" w14:textId="77777777" w:rsidR="00CF34A5" w:rsidRDefault="00CF34A5" w:rsidP="00FD34D8"/>
    <w:p w14:paraId="7E1E5153" w14:textId="77777777" w:rsidR="008138F8" w:rsidRDefault="008138F8" w:rsidP="00FD34D8"/>
    <w:tbl>
      <w:tblPr>
        <w:tblStyle w:val="TableGrid"/>
        <w:tblW w:w="0" w:type="auto"/>
        <w:tblLook w:val="04A0" w:firstRow="1" w:lastRow="0" w:firstColumn="1" w:lastColumn="0" w:noHBand="0" w:noVBand="1"/>
      </w:tblPr>
      <w:tblGrid>
        <w:gridCol w:w="1771"/>
        <w:gridCol w:w="1771"/>
        <w:gridCol w:w="1771"/>
        <w:gridCol w:w="1771"/>
        <w:gridCol w:w="1772"/>
      </w:tblGrid>
      <w:tr w:rsidR="008138F8" w14:paraId="7E11EDB3" w14:textId="77777777" w:rsidTr="00481EDF">
        <w:tc>
          <w:tcPr>
            <w:tcW w:w="1771" w:type="dxa"/>
          </w:tcPr>
          <w:p w14:paraId="3239FA8A" w14:textId="77777777" w:rsidR="008138F8" w:rsidRDefault="008138F8" w:rsidP="00481EDF"/>
        </w:tc>
        <w:tc>
          <w:tcPr>
            <w:tcW w:w="1771" w:type="dxa"/>
          </w:tcPr>
          <w:p w14:paraId="754D5134" w14:textId="77777777" w:rsidR="008138F8" w:rsidRDefault="008138F8" w:rsidP="00481EDF">
            <w:r>
              <w:t>A</w:t>
            </w:r>
          </w:p>
        </w:tc>
        <w:tc>
          <w:tcPr>
            <w:tcW w:w="1771" w:type="dxa"/>
          </w:tcPr>
          <w:p w14:paraId="32312643" w14:textId="77777777" w:rsidR="008138F8" w:rsidRDefault="008138F8" w:rsidP="00481EDF">
            <w:r>
              <w:t>B</w:t>
            </w:r>
          </w:p>
        </w:tc>
        <w:tc>
          <w:tcPr>
            <w:tcW w:w="1771" w:type="dxa"/>
          </w:tcPr>
          <w:p w14:paraId="2295A13F" w14:textId="77777777" w:rsidR="008138F8" w:rsidRDefault="008138F8" w:rsidP="00481EDF">
            <w:r>
              <w:t>C</w:t>
            </w:r>
          </w:p>
        </w:tc>
        <w:tc>
          <w:tcPr>
            <w:tcW w:w="1772" w:type="dxa"/>
          </w:tcPr>
          <w:p w14:paraId="6157BD9C" w14:textId="77777777" w:rsidR="008138F8" w:rsidRDefault="008138F8" w:rsidP="00481EDF">
            <w:r>
              <w:t>D-F</w:t>
            </w:r>
          </w:p>
        </w:tc>
      </w:tr>
      <w:tr w:rsidR="008138F8" w14:paraId="0BC373C9" w14:textId="77777777" w:rsidTr="00481EDF">
        <w:tc>
          <w:tcPr>
            <w:tcW w:w="1771" w:type="dxa"/>
          </w:tcPr>
          <w:p w14:paraId="10D8D8AD" w14:textId="77777777" w:rsidR="008138F8" w:rsidRPr="00C2139F" w:rsidRDefault="008138F8" w:rsidP="00481EDF">
            <w:pPr>
              <w:rPr>
                <w:sz w:val="20"/>
              </w:rPr>
            </w:pPr>
            <w:r w:rsidRPr="00C2139F">
              <w:rPr>
                <w:sz w:val="20"/>
              </w:rPr>
              <w:t>Image Construction/ Originality &amp; Content</w:t>
            </w:r>
          </w:p>
        </w:tc>
        <w:tc>
          <w:tcPr>
            <w:tcW w:w="1771" w:type="dxa"/>
          </w:tcPr>
          <w:p w14:paraId="69FD2702" w14:textId="34783FD4" w:rsidR="008138F8" w:rsidRPr="00C2139F" w:rsidRDefault="008138F8" w:rsidP="004138CB">
            <w:pPr>
              <w:rPr>
                <w:sz w:val="20"/>
              </w:rPr>
            </w:pPr>
            <w:r w:rsidRPr="00C2139F">
              <w:rPr>
                <w:sz w:val="20"/>
              </w:rPr>
              <w:t xml:space="preserve">The </w:t>
            </w:r>
            <w:r w:rsidR="004138CB" w:rsidRPr="00C2139F">
              <w:rPr>
                <w:sz w:val="20"/>
              </w:rPr>
              <w:t>image was carefully constructed</w:t>
            </w:r>
            <w:r w:rsidRPr="00C2139F">
              <w:rPr>
                <w:sz w:val="20"/>
              </w:rPr>
              <w:t xml:space="preserve"> with</w:t>
            </w:r>
            <w:r w:rsidR="004138CB" w:rsidRPr="00C2139F">
              <w:rPr>
                <w:sz w:val="20"/>
              </w:rPr>
              <w:t xml:space="preserve"> attention to the figure’s details &amp; position.  </w:t>
            </w:r>
            <w:r w:rsidRPr="00C2139F">
              <w:rPr>
                <w:sz w:val="20"/>
              </w:rPr>
              <w:t>There was thought in originality &amp;</w:t>
            </w:r>
            <w:r w:rsidR="004138CB" w:rsidRPr="00C2139F">
              <w:rPr>
                <w:sz w:val="20"/>
              </w:rPr>
              <w:t xml:space="preserve"> symbolism</w:t>
            </w:r>
            <w:r w:rsidRPr="00C2139F">
              <w:rPr>
                <w:sz w:val="20"/>
              </w:rPr>
              <w:t xml:space="preserve"> in the design of the work.  </w:t>
            </w:r>
          </w:p>
        </w:tc>
        <w:tc>
          <w:tcPr>
            <w:tcW w:w="1771" w:type="dxa"/>
          </w:tcPr>
          <w:p w14:paraId="2FCE607A" w14:textId="369A8708" w:rsidR="008138F8" w:rsidRPr="00C2139F" w:rsidRDefault="004138CB" w:rsidP="00481EDF">
            <w:pPr>
              <w:rPr>
                <w:sz w:val="20"/>
              </w:rPr>
            </w:pPr>
            <w:r w:rsidRPr="00C2139F">
              <w:rPr>
                <w:sz w:val="20"/>
              </w:rPr>
              <w:t xml:space="preserve">The </w:t>
            </w:r>
            <w:r w:rsidRPr="00C2139F">
              <w:rPr>
                <w:sz w:val="20"/>
              </w:rPr>
              <w:t>image was mostly carefully constructed</w:t>
            </w:r>
            <w:r w:rsidRPr="00C2139F">
              <w:rPr>
                <w:sz w:val="20"/>
              </w:rPr>
              <w:t xml:space="preserve"> with attention to the figure’s details &amp; position.  There was </w:t>
            </w:r>
            <w:r w:rsidRPr="00C2139F">
              <w:rPr>
                <w:sz w:val="20"/>
              </w:rPr>
              <w:t xml:space="preserve">some </w:t>
            </w:r>
            <w:r w:rsidRPr="00C2139F">
              <w:rPr>
                <w:sz w:val="20"/>
              </w:rPr>
              <w:t xml:space="preserve">thought in originality &amp; symbolism in the design of the work.  </w:t>
            </w:r>
          </w:p>
        </w:tc>
        <w:tc>
          <w:tcPr>
            <w:tcW w:w="1771" w:type="dxa"/>
          </w:tcPr>
          <w:p w14:paraId="1B57FF9D" w14:textId="313EE0C0" w:rsidR="008138F8" w:rsidRPr="00C2139F" w:rsidRDefault="004138CB" w:rsidP="00481EDF">
            <w:pPr>
              <w:rPr>
                <w:sz w:val="20"/>
              </w:rPr>
            </w:pPr>
            <w:r w:rsidRPr="00C2139F">
              <w:rPr>
                <w:sz w:val="20"/>
              </w:rPr>
              <w:t xml:space="preserve">The </w:t>
            </w:r>
            <w:r w:rsidRPr="00C2139F">
              <w:rPr>
                <w:sz w:val="20"/>
              </w:rPr>
              <w:t>image was somewhat carefully constructed</w:t>
            </w:r>
            <w:r w:rsidRPr="00C2139F">
              <w:rPr>
                <w:sz w:val="20"/>
              </w:rPr>
              <w:t xml:space="preserve"> with attention to the figure’s details &amp; position.  There was </w:t>
            </w:r>
            <w:r w:rsidRPr="00C2139F">
              <w:rPr>
                <w:sz w:val="20"/>
              </w:rPr>
              <w:t xml:space="preserve">some </w:t>
            </w:r>
            <w:r w:rsidRPr="00C2139F">
              <w:rPr>
                <w:sz w:val="20"/>
              </w:rPr>
              <w:t xml:space="preserve">thought in originality &amp; symbolism in the design of the work.  </w:t>
            </w:r>
          </w:p>
        </w:tc>
        <w:tc>
          <w:tcPr>
            <w:tcW w:w="1772" w:type="dxa"/>
          </w:tcPr>
          <w:p w14:paraId="19F5F4F7" w14:textId="509FAC31" w:rsidR="008138F8" w:rsidRPr="00C2139F" w:rsidRDefault="004138CB" w:rsidP="004138CB">
            <w:pPr>
              <w:rPr>
                <w:sz w:val="20"/>
              </w:rPr>
            </w:pPr>
            <w:r w:rsidRPr="00C2139F">
              <w:rPr>
                <w:sz w:val="20"/>
              </w:rPr>
              <w:t xml:space="preserve">The </w:t>
            </w:r>
            <w:r w:rsidRPr="00C2139F">
              <w:rPr>
                <w:sz w:val="20"/>
              </w:rPr>
              <w:t xml:space="preserve">image was not carefully constructed.  There is little </w:t>
            </w:r>
            <w:r w:rsidRPr="00C2139F">
              <w:rPr>
                <w:sz w:val="20"/>
              </w:rPr>
              <w:t xml:space="preserve">attention to the figure’s details &amp; position.  There </w:t>
            </w:r>
            <w:r w:rsidRPr="00C2139F">
              <w:rPr>
                <w:sz w:val="20"/>
              </w:rPr>
              <w:t>is little</w:t>
            </w:r>
            <w:r w:rsidRPr="00C2139F">
              <w:rPr>
                <w:sz w:val="20"/>
              </w:rPr>
              <w:t xml:space="preserve"> thought in originality &amp; symbolism in the design of the work.  </w:t>
            </w:r>
          </w:p>
        </w:tc>
      </w:tr>
      <w:tr w:rsidR="008138F8" w14:paraId="5D213315" w14:textId="77777777" w:rsidTr="00481EDF">
        <w:tc>
          <w:tcPr>
            <w:tcW w:w="1771" w:type="dxa"/>
          </w:tcPr>
          <w:p w14:paraId="643DA781" w14:textId="77777777" w:rsidR="008138F8" w:rsidRPr="00C2139F" w:rsidRDefault="008138F8" w:rsidP="00481EDF">
            <w:pPr>
              <w:rPr>
                <w:sz w:val="20"/>
              </w:rPr>
            </w:pPr>
            <w:r w:rsidRPr="00C2139F">
              <w:rPr>
                <w:sz w:val="20"/>
              </w:rPr>
              <w:t>Watercolor Technique</w:t>
            </w:r>
          </w:p>
        </w:tc>
        <w:tc>
          <w:tcPr>
            <w:tcW w:w="1771" w:type="dxa"/>
          </w:tcPr>
          <w:p w14:paraId="2C4FF6A0" w14:textId="77777777" w:rsidR="008138F8" w:rsidRPr="00C2139F" w:rsidRDefault="008138F8" w:rsidP="00481EDF">
            <w:pPr>
              <w:rPr>
                <w:sz w:val="20"/>
              </w:rPr>
            </w:pPr>
            <w:r w:rsidRPr="00C2139F">
              <w:rPr>
                <w:sz w:val="20"/>
              </w:rPr>
              <w:t>Watercolor technique was carefully applied with attention to value, washes, and style.</w:t>
            </w:r>
          </w:p>
        </w:tc>
        <w:tc>
          <w:tcPr>
            <w:tcW w:w="1771" w:type="dxa"/>
          </w:tcPr>
          <w:p w14:paraId="12B52E25" w14:textId="77777777" w:rsidR="008138F8" w:rsidRPr="00C2139F" w:rsidRDefault="008138F8" w:rsidP="00481EDF">
            <w:pPr>
              <w:rPr>
                <w:sz w:val="20"/>
              </w:rPr>
            </w:pPr>
            <w:r w:rsidRPr="00C2139F">
              <w:rPr>
                <w:sz w:val="20"/>
              </w:rPr>
              <w:t>Watercolor technique was mostly carefully applied with attention to value, washes, and style.</w:t>
            </w:r>
          </w:p>
        </w:tc>
        <w:tc>
          <w:tcPr>
            <w:tcW w:w="1771" w:type="dxa"/>
          </w:tcPr>
          <w:p w14:paraId="4BB808FF" w14:textId="77777777" w:rsidR="008138F8" w:rsidRPr="00C2139F" w:rsidRDefault="008138F8" w:rsidP="00481EDF">
            <w:pPr>
              <w:rPr>
                <w:sz w:val="20"/>
              </w:rPr>
            </w:pPr>
            <w:r w:rsidRPr="00C2139F">
              <w:rPr>
                <w:sz w:val="20"/>
              </w:rPr>
              <w:t>Watercolor technique was somewhat carefully applied with attention to value, washes, and style.</w:t>
            </w:r>
          </w:p>
        </w:tc>
        <w:tc>
          <w:tcPr>
            <w:tcW w:w="1772" w:type="dxa"/>
          </w:tcPr>
          <w:p w14:paraId="6E3E0A62" w14:textId="77777777" w:rsidR="008138F8" w:rsidRPr="00C2139F" w:rsidRDefault="008138F8" w:rsidP="00481EDF">
            <w:pPr>
              <w:rPr>
                <w:sz w:val="20"/>
              </w:rPr>
            </w:pPr>
            <w:r w:rsidRPr="00C2139F">
              <w:rPr>
                <w:sz w:val="20"/>
              </w:rPr>
              <w:t>Watercolor technique was not carefully applied with attention to value, washes, and style.</w:t>
            </w:r>
          </w:p>
        </w:tc>
      </w:tr>
      <w:tr w:rsidR="008138F8" w14:paraId="29E3D01D" w14:textId="77777777" w:rsidTr="00481EDF">
        <w:tc>
          <w:tcPr>
            <w:tcW w:w="1771" w:type="dxa"/>
          </w:tcPr>
          <w:p w14:paraId="5DB1929B" w14:textId="77777777" w:rsidR="008138F8" w:rsidRPr="00C2139F" w:rsidRDefault="008138F8" w:rsidP="00481EDF">
            <w:pPr>
              <w:rPr>
                <w:sz w:val="20"/>
              </w:rPr>
            </w:pPr>
            <w:r w:rsidRPr="00C2139F">
              <w:rPr>
                <w:sz w:val="20"/>
              </w:rPr>
              <w:t>Overall Effect &amp; Detail</w:t>
            </w:r>
          </w:p>
        </w:tc>
        <w:tc>
          <w:tcPr>
            <w:tcW w:w="1771" w:type="dxa"/>
          </w:tcPr>
          <w:p w14:paraId="00522652" w14:textId="77777777" w:rsidR="008138F8" w:rsidRPr="00C2139F" w:rsidRDefault="008138F8" w:rsidP="00481EDF">
            <w:pPr>
              <w:rPr>
                <w:sz w:val="20"/>
              </w:rPr>
            </w:pPr>
            <w:r w:rsidRPr="00C2139F">
              <w:rPr>
                <w:sz w:val="20"/>
              </w:rPr>
              <w:t>There is a strong overall effect with the combination of texture rendering, balance, technique, and detail.</w:t>
            </w:r>
          </w:p>
        </w:tc>
        <w:tc>
          <w:tcPr>
            <w:tcW w:w="1771" w:type="dxa"/>
          </w:tcPr>
          <w:p w14:paraId="6A94BB61" w14:textId="77777777" w:rsidR="008138F8" w:rsidRPr="00C2139F" w:rsidRDefault="008138F8" w:rsidP="00481EDF">
            <w:pPr>
              <w:rPr>
                <w:sz w:val="20"/>
              </w:rPr>
            </w:pPr>
            <w:r w:rsidRPr="00C2139F">
              <w:rPr>
                <w:sz w:val="20"/>
              </w:rPr>
              <w:t>There is an overall effect with the combination of texture rendering, balance, technique, and detail.</w:t>
            </w:r>
          </w:p>
        </w:tc>
        <w:tc>
          <w:tcPr>
            <w:tcW w:w="1771" w:type="dxa"/>
          </w:tcPr>
          <w:p w14:paraId="66E55CCB" w14:textId="77777777" w:rsidR="008138F8" w:rsidRPr="00C2139F" w:rsidRDefault="008138F8" w:rsidP="00481EDF">
            <w:pPr>
              <w:rPr>
                <w:sz w:val="20"/>
              </w:rPr>
            </w:pPr>
            <w:r w:rsidRPr="00C2139F">
              <w:rPr>
                <w:sz w:val="20"/>
              </w:rPr>
              <w:t>There is some overall effect with the combination of texture rendering, balance, technique, and detail.</w:t>
            </w:r>
          </w:p>
        </w:tc>
        <w:tc>
          <w:tcPr>
            <w:tcW w:w="1772" w:type="dxa"/>
          </w:tcPr>
          <w:p w14:paraId="0825B6D5" w14:textId="77777777" w:rsidR="008138F8" w:rsidRPr="00C2139F" w:rsidRDefault="008138F8" w:rsidP="00481EDF">
            <w:pPr>
              <w:rPr>
                <w:sz w:val="20"/>
              </w:rPr>
            </w:pPr>
            <w:r w:rsidRPr="00C2139F">
              <w:rPr>
                <w:sz w:val="20"/>
              </w:rPr>
              <w:t>There is little to no strong overall effect with the combination of texture rendering, balance, technique, and detail.</w:t>
            </w:r>
          </w:p>
        </w:tc>
      </w:tr>
    </w:tbl>
    <w:p w14:paraId="23B3ADFF" w14:textId="77777777" w:rsidR="008138F8" w:rsidRPr="00C2139F" w:rsidRDefault="008138F8" w:rsidP="00C2139F">
      <w:pPr>
        <w:jc w:val="center"/>
        <w:rPr>
          <w:b/>
          <w:sz w:val="44"/>
        </w:rPr>
      </w:pPr>
    </w:p>
    <w:p w14:paraId="3F26D1B9" w14:textId="40FF1118" w:rsidR="008138F8" w:rsidRPr="00C2139F" w:rsidRDefault="00C2139F" w:rsidP="00C2139F">
      <w:pPr>
        <w:pStyle w:val="ListParagraph"/>
        <w:jc w:val="center"/>
        <w:rPr>
          <w:b/>
          <w:sz w:val="44"/>
        </w:rPr>
      </w:pPr>
      <w:r w:rsidRPr="00C2139F">
        <w:rPr>
          <w:b/>
          <w:sz w:val="44"/>
        </w:rPr>
        <w:t>Symbols</w:t>
      </w:r>
    </w:p>
    <w:p w14:paraId="506E4AD7" w14:textId="77777777" w:rsidR="008138F8" w:rsidRDefault="008138F8" w:rsidP="00FD34D8"/>
    <w:p w14:paraId="39417AC0" w14:textId="77777777" w:rsidR="00C2139F" w:rsidRDefault="00C2139F" w:rsidP="00C2139F">
      <w:pPr>
        <w:rPr>
          <w:sz w:val="18"/>
          <w:szCs w:val="20"/>
        </w:rPr>
        <w:sectPr w:rsidR="00C2139F" w:rsidSect="00D47265">
          <w:pgSz w:w="12240" w:h="15840"/>
          <w:pgMar w:top="720" w:right="720" w:bottom="720" w:left="720" w:header="720" w:footer="720" w:gutter="0"/>
          <w:cols w:space="720"/>
          <w:docGrid w:linePitch="360"/>
        </w:sectPr>
      </w:pPr>
    </w:p>
    <w:p w14:paraId="78DDB81C" w14:textId="07789D91" w:rsidR="00C2139F" w:rsidRPr="00C2139F" w:rsidRDefault="00C2139F" w:rsidP="00C2139F">
      <w:pPr>
        <w:rPr>
          <w:sz w:val="18"/>
          <w:szCs w:val="20"/>
        </w:rPr>
      </w:pPr>
      <w:r w:rsidRPr="00C2139F">
        <w:rPr>
          <w:sz w:val="18"/>
          <w:szCs w:val="20"/>
        </w:rPr>
        <w:t>Anchor: hope; steadfastness; stability; tranquility</w:t>
      </w:r>
    </w:p>
    <w:p w14:paraId="6CECFF6F" w14:textId="77777777" w:rsidR="00C2139F" w:rsidRPr="00C2139F" w:rsidRDefault="00C2139F" w:rsidP="00C2139F">
      <w:pPr>
        <w:rPr>
          <w:sz w:val="18"/>
          <w:szCs w:val="20"/>
        </w:rPr>
      </w:pPr>
      <w:r w:rsidRPr="00C2139F">
        <w:rPr>
          <w:sz w:val="18"/>
          <w:szCs w:val="20"/>
        </w:rPr>
        <w:t>Apple: fertility; love; joyousness; knowledge; wisdom; luxury; deceitfulness; death</w:t>
      </w:r>
    </w:p>
    <w:p w14:paraId="5B102981" w14:textId="77777777" w:rsidR="00C2139F" w:rsidRPr="00C2139F" w:rsidRDefault="00C2139F" w:rsidP="00C2139F">
      <w:pPr>
        <w:rPr>
          <w:sz w:val="18"/>
          <w:szCs w:val="20"/>
        </w:rPr>
      </w:pPr>
      <w:r w:rsidRPr="00C2139F">
        <w:rPr>
          <w:sz w:val="18"/>
          <w:szCs w:val="20"/>
        </w:rPr>
        <w:t>Apron: craftsmanship; fertility</w:t>
      </w:r>
    </w:p>
    <w:p w14:paraId="16150E29" w14:textId="77777777" w:rsidR="00C2139F" w:rsidRPr="00C2139F" w:rsidRDefault="00C2139F" w:rsidP="00C2139F">
      <w:pPr>
        <w:rPr>
          <w:sz w:val="18"/>
          <w:szCs w:val="20"/>
        </w:rPr>
      </w:pPr>
      <w:r w:rsidRPr="00C2139F">
        <w:rPr>
          <w:sz w:val="18"/>
          <w:szCs w:val="20"/>
        </w:rPr>
        <w:t>Bag: secrecy; containing; hiding</w:t>
      </w:r>
    </w:p>
    <w:p w14:paraId="40CCFBA2" w14:textId="77777777" w:rsidR="00C2139F" w:rsidRPr="00C2139F" w:rsidRDefault="00C2139F" w:rsidP="00C2139F">
      <w:pPr>
        <w:rPr>
          <w:sz w:val="18"/>
          <w:szCs w:val="20"/>
        </w:rPr>
      </w:pPr>
      <w:r w:rsidRPr="00C2139F">
        <w:rPr>
          <w:sz w:val="18"/>
          <w:szCs w:val="20"/>
        </w:rPr>
        <w:t>Basket: attributes of the seasons and symbolize offerings of first fruits</w:t>
      </w:r>
    </w:p>
    <w:p w14:paraId="12DE4D4C" w14:textId="77777777" w:rsidR="00C2139F" w:rsidRPr="00C2139F" w:rsidRDefault="00C2139F" w:rsidP="00C2139F">
      <w:pPr>
        <w:rPr>
          <w:sz w:val="18"/>
          <w:szCs w:val="20"/>
        </w:rPr>
      </w:pPr>
      <w:r w:rsidRPr="00C2139F">
        <w:rPr>
          <w:sz w:val="18"/>
          <w:szCs w:val="20"/>
        </w:rPr>
        <w:t>Bee: immortality; rebirth; industry; order; purity; a soul</w:t>
      </w:r>
    </w:p>
    <w:p w14:paraId="75480F1C" w14:textId="77777777" w:rsidR="00C2139F" w:rsidRPr="00C2139F" w:rsidRDefault="00C2139F" w:rsidP="00C2139F">
      <w:pPr>
        <w:rPr>
          <w:sz w:val="18"/>
          <w:szCs w:val="20"/>
        </w:rPr>
      </w:pPr>
      <w:r w:rsidRPr="00C2139F">
        <w:rPr>
          <w:sz w:val="18"/>
          <w:szCs w:val="20"/>
        </w:rPr>
        <w:t>Belt: binding to power or office; dedication; fulfillment; victory; virtue; strength</w:t>
      </w:r>
    </w:p>
    <w:p w14:paraId="68788F58" w14:textId="77777777" w:rsidR="00C2139F" w:rsidRPr="00C2139F" w:rsidRDefault="00C2139F" w:rsidP="00C2139F">
      <w:pPr>
        <w:rPr>
          <w:sz w:val="18"/>
          <w:szCs w:val="20"/>
        </w:rPr>
      </w:pPr>
      <w:r w:rsidRPr="00C2139F">
        <w:rPr>
          <w:sz w:val="18"/>
          <w:szCs w:val="20"/>
        </w:rPr>
        <w:t>Blindness; blindfolding: ignorance; sin; neglect of duty; failure to see the light and the right path</w:t>
      </w:r>
    </w:p>
    <w:p w14:paraId="74200BA4" w14:textId="77777777" w:rsidR="00C2139F" w:rsidRPr="00C2139F" w:rsidRDefault="00C2139F" w:rsidP="00C2139F">
      <w:pPr>
        <w:rPr>
          <w:sz w:val="18"/>
          <w:szCs w:val="20"/>
        </w:rPr>
      </w:pPr>
      <w:r w:rsidRPr="00C2139F">
        <w:rPr>
          <w:sz w:val="18"/>
          <w:szCs w:val="20"/>
        </w:rPr>
        <w:t>Bones: the indestructible life principle; the essential</w:t>
      </w:r>
    </w:p>
    <w:p w14:paraId="0C6B8945" w14:textId="77777777" w:rsidR="00C2139F" w:rsidRPr="00C2139F" w:rsidRDefault="00C2139F" w:rsidP="00C2139F">
      <w:pPr>
        <w:rPr>
          <w:sz w:val="18"/>
          <w:szCs w:val="20"/>
        </w:rPr>
      </w:pPr>
      <w:r w:rsidRPr="00C2139F">
        <w:rPr>
          <w:sz w:val="18"/>
          <w:szCs w:val="20"/>
        </w:rPr>
        <w:t>Book: wisdom, scholarship</w:t>
      </w:r>
    </w:p>
    <w:p w14:paraId="147DC4C1" w14:textId="77777777" w:rsidR="00C2139F" w:rsidRPr="00C2139F" w:rsidRDefault="00C2139F" w:rsidP="00C2139F">
      <w:pPr>
        <w:rPr>
          <w:sz w:val="18"/>
          <w:szCs w:val="20"/>
        </w:rPr>
      </w:pPr>
      <w:r w:rsidRPr="00C2139F">
        <w:rPr>
          <w:sz w:val="18"/>
          <w:szCs w:val="20"/>
        </w:rPr>
        <w:t>Bottle: principle of containing and enclosure</w:t>
      </w:r>
    </w:p>
    <w:p w14:paraId="37F1EBCB" w14:textId="77777777" w:rsidR="00C2139F" w:rsidRPr="00C2139F" w:rsidRDefault="00C2139F" w:rsidP="00C2139F">
      <w:pPr>
        <w:rPr>
          <w:sz w:val="18"/>
          <w:szCs w:val="20"/>
        </w:rPr>
      </w:pPr>
      <w:r w:rsidRPr="00C2139F">
        <w:rPr>
          <w:sz w:val="18"/>
          <w:szCs w:val="20"/>
        </w:rPr>
        <w:t>Box: containing</w:t>
      </w:r>
    </w:p>
    <w:p w14:paraId="56EF8FC1" w14:textId="77777777" w:rsidR="00C2139F" w:rsidRPr="00C2139F" w:rsidRDefault="00C2139F" w:rsidP="00C2139F">
      <w:pPr>
        <w:rPr>
          <w:sz w:val="18"/>
          <w:szCs w:val="20"/>
        </w:rPr>
      </w:pPr>
      <w:r w:rsidRPr="00C2139F">
        <w:rPr>
          <w:sz w:val="18"/>
          <w:szCs w:val="20"/>
        </w:rPr>
        <w:t>Bread: life, good of body</w:t>
      </w:r>
    </w:p>
    <w:p w14:paraId="3F6AC41E" w14:textId="77777777" w:rsidR="00C2139F" w:rsidRPr="00C2139F" w:rsidRDefault="00C2139F" w:rsidP="00C2139F">
      <w:pPr>
        <w:rPr>
          <w:sz w:val="18"/>
          <w:szCs w:val="20"/>
        </w:rPr>
      </w:pPr>
      <w:r w:rsidRPr="00C2139F">
        <w:rPr>
          <w:sz w:val="18"/>
          <w:szCs w:val="20"/>
        </w:rPr>
        <w:t>Buckle: protection</w:t>
      </w:r>
    </w:p>
    <w:p w14:paraId="7DF2870A" w14:textId="77777777" w:rsidR="00C2139F" w:rsidRPr="00C2139F" w:rsidRDefault="00C2139F" w:rsidP="00C2139F">
      <w:pPr>
        <w:rPr>
          <w:sz w:val="18"/>
          <w:szCs w:val="20"/>
        </w:rPr>
      </w:pPr>
      <w:r w:rsidRPr="00C2139F">
        <w:rPr>
          <w:sz w:val="18"/>
          <w:szCs w:val="20"/>
        </w:rPr>
        <w:t>Buttons: can symbolize moon and stars</w:t>
      </w:r>
    </w:p>
    <w:p w14:paraId="5C338A29" w14:textId="77777777" w:rsidR="00C2139F" w:rsidRPr="00C2139F" w:rsidRDefault="00C2139F" w:rsidP="00C2139F">
      <w:pPr>
        <w:rPr>
          <w:sz w:val="18"/>
          <w:szCs w:val="20"/>
        </w:rPr>
      </w:pPr>
      <w:r w:rsidRPr="00C2139F">
        <w:rPr>
          <w:sz w:val="18"/>
          <w:szCs w:val="20"/>
        </w:rPr>
        <w:t xml:space="preserve">Cards: deck of </w:t>
      </w:r>
      <w:proofErr w:type="gramStart"/>
      <w:r w:rsidRPr="00C2139F">
        <w:rPr>
          <w:sz w:val="18"/>
          <w:szCs w:val="20"/>
        </w:rPr>
        <w:t>fifty two</w:t>
      </w:r>
      <w:proofErr w:type="gramEnd"/>
      <w:r w:rsidRPr="00C2139F">
        <w:rPr>
          <w:sz w:val="18"/>
          <w:szCs w:val="20"/>
        </w:rPr>
        <w:t xml:space="preserve"> cards symbolize weeks of the year, two red suits indicate the warm seasons and powers of light; two black are the cold seasons and powers of darkness.  All four designs are life symbols: spade=leaf, heart=life, diamond=woman, club=man.</w:t>
      </w:r>
    </w:p>
    <w:p w14:paraId="404826BA" w14:textId="77777777" w:rsidR="00C2139F" w:rsidRPr="00C2139F" w:rsidRDefault="00C2139F" w:rsidP="00C2139F">
      <w:pPr>
        <w:rPr>
          <w:sz w:val="18"/>
          <w:szCs w:val="20"/>
        </w:rPr>
      </w:pPr>
      <w:r w:rsidRPr="00C2139F">
        <w:rPr>
          <w:sz w:val="18"/>
          <w:szCs w:val="20"/>
        </w:rPr>
        <w:t>Cherry: blessed, good work, sweetness</w:t>
      </w:r>
    </w:p>
    <w:p w14:paraId="2B0293A0" w14:textId="77777777" w:rsidR="00C2139F" w:rsidRPr="00C2139F" w:rsidRDefault="00C2139F" w:rsidP="00C2139F">
      <w:pPr>
        <w:rPr>
          <w:sz w:val="18"/>
          <w:szCs w:val="20"/>
        </w:rPr>
      </w:pPr>
      <w:r w:rsidRPr="00C2139F">
        <w:rPr>
          <w:sz w:val="18"/>
          <w:szCs w:val="20"/>
        </w:rPr>
        <w:t>Circle: totality, wholeness</w:t>
      </w:r>
    </w:p>
    <w:p w14:paraId="1CE623BD" w14:textId="77777777" w:rsidR="00C2139F" w:rsidRPr="00C2139F" w:rsidRDefault="00C2139F" w:rsidP="00C2139F">
      <w:pPr>
        <w:rPr>
          <w:sz w:val="18"/>
          <w:szCs w:val="20"/>
        </w:rPr>
      </w:pPr>
      <w:r w:rsidRPr="00C2139F">
        <w:rPr>
          <w:sz w:val="18"/>
          <w:szCs w:val="20"/>
        </w:rPr>
        <w:t>Comb: fertility, rain, rays of the sun, entanglement, music</w:t>
      </w:r>
    </w:p>
    <w:p w14:paraId="43F5CF7E" w14:textId="77777777" w:rsidR="00C2139F" w:rsidRPr="00C2139F" w:rsidRDefault="00C2139F" w:rsidP="00C2139F">
      <w:pPr>
        <w:rPr>
          <w:sz w:val="18"/>
          <w:szCs w:val="20"/>
        </w:rPr>
      </w:pPr>
      <w:r w:rsidRPr="00C2139F">
        <w:rPr>
          <w:sz w:val="18"/>
          <w:szCs w:val="20"/>
        </w:rPr>
        <w:t>Corn: fertility of the earth, awakening life</w:t>
      </w:r>
    </w:p>
    <w:p w14:paraId="4825F9B4" w14:textId="77777777" w:rsidR="00C2139F" w:rsidRPr="00C2139F" w:rsidRDefault="00C2139F" w:rsidP="00C2139F">
      <w:pPr>
        <w:rPr>
          <w:sz w:val="18"/>
          <w:szCs w:val="20"/>
        </w:rPr>
      </w:pPr>
      <w:r w:rsidRPr="00C2139F">
        <w:rPr>
          <w:sz w:val="18"/>
          <w:szCs w:val="20"/>
        </w:rPr>
        <w:t>Feather: truth, which must rise; lightness, dryness, height, speed, space, flight</w:t>
      </w:r>
    </w:p>
    <w:p w14:paraId="73E93B90" w14:textId="77777777" w:rsidR="00C2139F" w:rsidRPr="00C2139F" w:rsidRDefault="00C2139F" w:rsidP="00C2139F">
      <w:pPr>
        <w:rPr>
          <w:sz w:val="18"/>
          <w:szCs w:val="20"/>
        </w:rPr>
      </w:pPr>
      <w:r w:rsidRPr="00C2139F">
        <w:rPr>
          <w:sz w:val="18"/>
          <w:szCs w:val="20"/>
        </w:rPr>
        <w:t>Flute: anguish, extremes of emotion</w:t>
      </w:r>
    </w:p>
    <w:p w14:paraId="559F06F6" w14:textId="77777777" w:rsidR="00C2139F" w:rsidRPr="00C2139F" w:rsidRDefault="00C2139F" w:rsidP="00C2139F">
      <w:pPr>
        <w:rPr>
          <w:sz w:val="18"/>
          <w:szCs w:val="20"/>
        </w:rPr>
      </w:pPr>
      <w:r w:rsidRPr="00C2139F">
        <w:rPr>
          <w:sz w:val="18"/>
          <w:szCs w:val="20"/>
        </w:rPr>
        <w:t>Fruit: immortality, the result of one state and the seed of the next</w:t>
      </w:r>
    </w:p>
    <w:p w14:paraId="50DAEAC0" w14:textId="77777777" w:rsidR="00C2139F" w:rsidRPr="00C2139F" w:rsidRDefault="00C2139F" w:rsidP="00C2139F">
      <w:pPr>
        <w:rPr>
          <w:sz w:val="18"/>
          <w:szCs w:val="20"/>
        </w:rPr>
      </w:pPr>
      <w:r w:rsidRPr="00C2139F">
        <w:rPr>
          <w:sz w:val="18"/>
          <w:szCs w:val="20"/>
        </w:rPr>
        <w:t>Glove: evidence of good faith; purity of heart</w:t>
      </w:r>
    </w:p>
    <w:p w14:paraId="796CAA5A" w14:textId="77777777" w:rsidR="00C2139F" w:rsidRPr="00C2139F" w:rsidRDefault="00C2139F" w:rsidP="00C2139F">
      <w:pPr>
        <w:rPr>
          <w:sz w:val="18"/>
          <w:szCs w:val="20"/>
        </w:rPr>
      </w:pPr>
      <w:r w:rsidRPr="00C2139F">
        <w:rPr>
          <w:sz w:val="18"/>
          <w:szCs w:val="20"/>
        </w:rPr>
        <w:t>Hammer: masculine force</w:t>
      </w:r>
    </w:p>
    <w:p w14:paraId="58D04065" w14:textId="77777777" w:rsidR="00C2139F" w:rsidRPr="00C2139F" w:rsidRDefault="00C2139F" w:rsidP="00C2139F">
      <w:pPr>
        <w:rPr>
          <w:sz w:val="18"/>
          <w:szCs w:val="20"/>
        </w:rPr>
      </w:pPr>
      <w:r w:rsidRPr="00C2139F">
        <w:rPr>
          <w:sz w:val="18"/>
          <w:szCs w:val="20"/>
        </w:rPr>
        <w:t>Iron: durability, strength</w:t>
      </w:r>
    </w:p>
    <w:p w14:paraId="48434CB7" w14:textId="77777777" w:rsidR="00C2139F" w:rsidRPr="00C2139F" w:rsidRDefault="00C2139F" w:rsidP="00C2139F">
      <w:pPr>
        <w:rPr>
          <w:sz w:val="18"/>
          <w:szCs w:val="20"/>
        </w:rPr>
      </w:pPr>
      <w:r w:rsidRPr="00C2139F">
        <w:rPr>
          <w:sz w:val="18"/>
          <w:szCs w:val="20"/>
        </w:rPr>
        <w:t>Key: an axial symbol which includes all powers of opening and closing</w:t>
      </w:r>
    </w:p>
    <w:p w14:paraId="58E2E324" w14:textId="77777777" w:rsidR="00C2139F" w:rsidRPr="00C2139F" w:rsidRDefault="00C2139F" w:rsidP="00C2139F">
      <w:pPr>
        <w:rPr>
          <w:sz w:val="18"/>
          <w:szCs w:val="20"/>
        </w:rPr>
      </w:pPr>
      <w:r w:rsidRPr="00C2139F">
        <w:rPr>
          <w:sz w:val="18"/>
          <w:szCs w:val="20"/>
        </w:rPr>
        <w:t>Knot: binding, restraining, but also uniting; loosening knots- freedom, solving of problems</w:t>
      </w:r>
    </w:p>
    <w:p w14:paraId="1330D40B" w14:textId="77777777" w:rsidR="00C2139F" w:rsidRPr="00C2139F" w:rsidRDefault="00C2139F" w:rsidP="00C2139F">
      <w:pPr>
        <w:rPr>
          <w:sz w:val="18"/>
          <w:szCs w:val="20"/>
        </w:rPr>
      </w:pPr>
      <w:r w:rsidRPr="00C2139F">
        <w:rPr>
          <w:sz w:val="18"/>
          <w:szCs w:val="20"/>
        </w:rPr>
        <w:t>Leaf: fertility, growth; renewal</w:t>
      </w:r>
    </w:p>
    <w:p w14:paraId="5343560E" w14:textId="77777777" w:rsidR="00C2139F" w:rsidRPr="00C2139F" w:rsidRDefault="00C2139F" w:rsidP="00C2139F">
      <w:pPr>
        <w:rPr>
          <w:sz w:val="18"/>
          <w:szCs w:val="20"/>
        </w:rPr>
      </w:pPr>
      <w:r w:rsidRPr="00C2139F">
        <w:rPr>
          <w:sz w:val="18"/>
          <w:szCs w:val="20"/>
        </w:rPr>
        <w:t>Mask: protection; concealment; transformation</w:t>
      </w:r>
    </w:p>
    <w:p w14:paraId="5949296E" w14:textId="77777777" w:rsidR="00C2139F" w:rsidRPr="00C2139F" w:rsidRDefault="00C2139F" w:rsidP="00C2139F">
      <w:pPr>
        <w:rPr>
          <w:sz w:val="18"/>
          <w:szCs w:val="20"/>
        </w:rPr>
      </w:pPr>
      <w:r w:rsidRPr="00C2139F">
        <w:rPr>
          <w:sz w:val="18"/>
          <w:szCs w:val="20"/>
        </w:rPr>
        <w:t>Mirror: truth; wisdom; mind</w:t>
      </w:r>
    </w:p>
    <w:p w14:paraId="66C752B3" w14:textId="77777777" w:rsidR="00C2139F" w:rsidRPr="00C2139F" w:rsidRDefault="00C2139F" w:rsidP="00C2139F">
      <w:pPr>
        <w:rPr>
          <w:sz w:val="18"/>
          <w:szCs w:val="20"/>
        </w:rPr>
      </w:pPr>
      <w:r w:rsidRPr="00C2139F">
        <w:rPr>
          <w:sz w:val="18"/>
          <w:szCs w:val="20"/>
        </w:rPr>
        <w:t>Padlock: longevity; good health</w:t>
      </w:r>
    </w:p>
    <w:p w14:paraId="07BC92E5" w14:textId="77777777" w:rsidR="00C2139F" w:rsidRPr="00C2139F" w:rsidRDefault="00C2139F" w:rsidP="00C2139F">
      <w:pPr>
        <w:rPr>
          <w:sz w:val="18"/>
          <w:szCs w:val="20"/>
        </w:rPr>
      </w:pPr>
      <w:r w:rsidRPr="00C2139F">
        <w:rPr>
          <w:sz w:val="18"/>
          <w:szCs w:val="20"/>
        </w:rPr>
        <w:t>Pear: hope; good health</w:t>
      </w:r>
    </w:p>
    <w:p w14:paraId="685C03F3" w14:textId="77777777" w:rsidR="00C2139F" w:rsidRPr="00C2139F" w:rsidRDefault="00C2139F" w:rsidP="00C2139F">
      <w:pPr>
        <w:rPr>
          <w:sz w:val="18"/>
          <w:szCs w:val="20"/>
        </w:rPr>
      </w:pPr>
      <w:r w:rsidRPr="00C2139F">
        <w:rPr>
          <w:sz w:val="18"/>
          <w:szCs w:val="20"/>
        </w:rPr>
        <w:t>Plants: life force</w:t>
      </w:r>
    </w:p>
    <w:p w14:paraId="2D107A4A" w14:textId="77777777" w:rsidR="00C2139F" w:rsidRPr="00C2139F" w:rsidRDefault="00C2139F" w:rsidP="00C2139F">
      <w:pPr>
        <w:rPr>
          <w:sz w:val="18"/>
          <w:szCs w:val="20"/>
        </w:rPr>
      </w:pPr>
      <w:r w:rsidRPr="00C2139F">
        <w:rPr>
          <w:sz w:val="18"/>
          <w:szCs w:val="20"/>
        </w:rPr>
        <w:t>Rope: it both binds and limits yet provides the possibility of extension and freedom</w:t>
      </w:r>
    </w:p>
    <w:p w14:paraId="6C3029C5" w14:textId="77777777" w:rsidR="00C2139F" w:rsidRPr="00C2139F" w:rsidRDefault="00C2139F" w:rsidP="00C2139F">
      <w:pPr>
        <w:rPr>
          <w:sz w:val="18"/>
          <w:szCs w:val="20"/>
        </w:rPr>
      </w:pPr>
      <w:r w:rsidRPr="00C2139F">
        <w:rPr>
          <w:sz w:val="18"/>
          <w:szCs w:val="20"/>
        </w:rPr>
        <w:t>Shoe: authority, liberty, lowly and humble</w:t>
      </w:r>
    </w:p>
    <w:p w14:paraId="0EBF4FF3" w14:textId="77777777" w:rsidR="00C2139F" w:rsidRPr="00C2139F" w:rsidRDefault="00C2139F" w:rsidP="00C2139F">
      <w:pPr>
        <w:rPr>
          <w:sz w:val="18"/>
          <w:szCs w:val="20"/>
        </w:rPr>
      </w:pPr>
      <w:r w:rsidRPr="00C2139F">
        <w:rPr>
          <w:sz w:val="18"/>
          <w:szCs w:val="20"/>
        </w:rPr>
        <w:t>Tablet: the recording of past deeds and the future</w:t>
      </w:r>
    </w:p>
    <w:p w14:paraId="5C6AC79C" w14:textId="77777777" w:rsidR="00C2139F" w:rsidRPr="00C2139F" w:rsidRDefault="00C2139F" w:rsidP="00C2139F">
      <w:pPr>
        <w:rPr>
          <w:sz w:val="18"/>
          <w:szCs w:val="20"/>
        </w:rPr>
      </w:pPr>
      <w:r w:rsidRPr="00C2139F">
        <w:rPr>
          <w:sz w:val="18"/>
          <w:szCs w:val="20"/>
        </w:rPr>
        <w:t>Umbrella: solar disk or wheel, its spokes are the rays of the sun and its haft the world axis; power; shelter</w:t>
      </w:r>
    </w:p>
    <w:p w14:paraId="757FC03E" w14:textId="77777777" w:rsidR="00C2139F" w:rsidRDefault="00C2139F" w:rsidP="00FD34D8">
      <w:pPr>
        <w:sectPr w:rsidR="00C2139F" w:rsidSect="00C2139F">
          <w:type w:val="continuous"/>
          <w:pgSz w:w="12240" w:h="15840"/>
          <w:pgMar w:top="720" w:right="720" w:bottom="720" w:left="720" w:header="720" w:footer="720" w:gutter="0"/>
          <w:cols w:num="2" w:space="720"/>
          <w:docGrid w:linePitch="360"/>
        </w:sectPr>
      </w:pPr>
    </w:p>
    <w:p w14:paraId="687A6BE0" w14:textId="200EDEA2" w:rsidR="00FD34D8" w:rsidRDefault="00FD34D8" w:rsidP="00FD34D8"/>
    <w:p w14:paraId="0C8E62E6" w14:textId="5056D3F7" w:rsidR="00001210" w:rsidRPr="00001210" w:rsidRDefault="00001210" w:rsidP="003824C0">
      <w:pPr>
        <w:rPr>
          <w:b/>
          <w:sz w:val="40"/>
        </w:rPr>
      </w:pPr>
      <w:r w:rsidRPr="00001210">
        <w:rPr>
          <w:b/>
          <w:sz w:val="40"/>
        </w:rPr>
        <w:t>Artist Study:</w:t>
      </w:r>
      <w:r>
        <w:rPr>
          <w:b/>
          <w:sz w:val="40"/>
        </w:rPr>
        <w:t xml:space="preserve"> </w:t>
      </w:r>
      <w:r w:rsidRPr="00001210">
        <w:rPr>
          <w:b/>
          <w:sz w:val="40"/>
        </w:rPr>
        <w:t>Judith Kindler</w:t>
      </w:r>
    </w:p>
    <w:p w14:paraId="2AD167FE" w14:textId="77777777" w:rsidR="00001210" w:rsidRDefault="00001210" w:rsidP="003824C0"/>
    <w:p w14:paraId="0AC990BB" w14:textId="77777777" w:rsidR="00001210" w:rsidRDefault="00001210" w:rsidP="00001210">
      <w:pPr>
        <w:pStyle w:val="NormalWeb"/>
        <w:shd w:val="clear" w:color="auto" w:fill="F7F6F5"/>
        <w:spacing w:before="0" w:beforeAutospacing="0" w:line="357" w:lineRule="atLeast"/>
        <w:rPr>
          <w:rFonts w:ascii="adelle" w:hAnsi="adelle"/>
          <w:color w:val="0D0D0D"/>
          <w:sz w:val="21"/>
          <w:szCs w:val="21"/>
        </w:rPr>
      </w:pPr>
      <w:r>
        <w:rPr>
          <w:rFonts w:ascii="adelle" w:hAnsi="adelle"/>
          <w:color w:val="0D0D0D"/>
          <w:sz w:val="21"/>
          <w:szCs w:val="21"/>
        </w:rPr>
        <w:t>Judith Kindler is an American multidisciplinary artist working in sculpture, installation, photography, and photography-based mixed media works.  She is noted for her use of diverse and complex medias in the expression of a conceptual or narrative idea. </w:t>
      </w:r>
    </w:p>
    <w:p w14:paraId="71C1FAB8" w14:textId="77777777" w:rsidR="00001210" w:rsidRDefault="00001210" w:rsidP="00001210">
      <w:pPr>
        <w:pStyle w:val="NormalWeb"/>
        <w:shd w:val="clear" w:color="auto" w:fill="F7F6F5"/>
        <w:spacing w:line="357" w:lineRule="atLeast"/>
        <w:rPr>
          <w:rFonts w:ascii="adelle" w:hAnsi="adelle"/>
          <w:color w:val="0D0D0D"/>
          <w:sz w:val="21"/>
          <w:szCs w:val="21"/>
        </w:rPr>
      </w:pPr>
      <w:r>
        <w:rPr>
          <w:rFonts w:ascii="adelle" w:hAnsi="adelle"/>
          <w:color w:val="0D0D0D"/>
          <w:sz w:val="21"/>
          <w:szCs w:val="21"/>
        </w:rPr>
        <w:t>Born in Western New York, she grew up artistically under the influence of the New York Ava</w:t>
      </w:r>
      <w:bookmarkStart w:id="0" w:name="_GoBack"/>
      <w:bookmarkEnd w:id="0"/>
      <w:r>
        <w:rPr>
          <w:rFonts w:ascii="adelle" w:hAnsi="adelle"/>
          <w:color w:val="0D0D0D"/>
          <w:sz w:val="21"/>
          <w:szCs w:val="21"/>
        </w:rPr>
        <w:t xml:space="preserve">nt </w:t>
      </w:r>
      <w:proofErr w:type="spellStart"/>
      <w:r>
        <w:rPr>
          <w:rFonts w:ascii="adelle" w:hAnsi="adelle"/>
          <w:color w:val="0D0D0D"/>
          <w:sz w:val="21"/>
          <w:szCs w:val="21"/>
        </w:rPr>
        <w:t>Garde</w:t>
      </w:r>
      <w:proofErr w:type="spellEnd"/>
      <w:r>
        <w:rPr>
          <w:rFonts w:ascii="adelle" w:hAnsi="adelle"/>
          <w:color w:val="0D0D0D"/>
          <w:sz w:val="21"/>
          <w:szCs w:val="21"/>
        </w:rPr>
        <w:t>. The frequent moves through the course of her adult life due to her work in the Applied Arts required her to have extended stays or to live in New York, New Orleans, Los Angeles, San Francisco, India and Italy and ultimately settling in the Northwest where she resides today.  These places have had a tremendous impact in informing and influencing her art and can be seen woven throughout her work over time.  Although she studied classical painting, sculpture and photography, she has always been drawn to experiment with new media and thus came to develop her own unique combinations of medias by the time she focused solely on her art in the 1990's.</w:t>
      </w:r>
    </w:p>
    <w:p w14:paraId="39BC6C2A" w14:textId="77777777" w:rsidR="00001210" w:rsidRDefault="00001210" w:rsidP="00001210">
      <w:pPr>
        <w:pStyle w:val="NormalWeb"/>
        <w:shd w:val="clear" w:color="auto" w:fill="F7F6F5"/>
        <w:spacing w:line="357" w:lineRule="atLeast"/>
        <w:rPr>
          <w:rFonts w:ascii="adelle" w:hAnsi="adelle"/>
          <w:color w:val="0D0D0D"/>
          <w:sz w:val="21"/>
          <w:szCs w:val="21"/>
        </w:rPr>
      </w:pPr>
      <w:r>
        <w:rPr>
          <w:rFonts w:ascii="adelle" w:hAnsi="adelle"/>
          <w:color w:val="0D0D0D"/>
          <w:sz w:val="21"/>
          <w:szCs w:val="21"/>
        </w:rPr>
        <w:t>Her work reveals both conscious and unconscious thoughts typically in response to current or past events that have impacted her life on a personal level, or as she interprets the greater impact to the overall social community and popular culture. Through an implied narrative and story telling, the artist explores the psychological and the human threads common to us all and reflected through the focused lens of a place, a time or a human experience or expression. </w:t>
      </w:r>
    </w:p>
    <w:p w14:paraId="7423F84D" w14:textId="77777777" w:rsidR="00001210" w:rsidRPr="00001210" w:rsidRDefault="00001210" w:rsidP="00001210">
      <w:pPr>
        <w:shd w:val="clear" w:color="auto" w:fill="F7F6F5"/>
        <w:spacing w:before="480" w:after="180" w:line="360" w:lineRule="atLeast"/>
        <w:outlineLvl w:val="2"/>
        <w:rPr>
          <w:rFonts w:ascii="Lato" w:eastAsia="Times New Roman" w:hAnsi="Lato" w:cs="Times New Roman"/>
          <w:b/>
          <w:bCs/>
          <w:color w:val="262626"/>
          <w:spacing w:val="15"/>
          <w:sz w:val="27"/>
          <w:szCs w:val="27"/>
        </w:rPr>
      </w:pPr>
      <w:r w:rsidRPr="00001210">
        <w:rPr>
          <w:rFonts w:ascii="Lato" w:eastAsia="Times New Roman" w:hAnsi="Lato" w:cs="Times New Roman"/>
          <w:b/>
          <w:bCs/>
          <w:color w:val="262626"/>
          <w:spacing w:val="15"/>
          <w:sz w:val="27"/>
          <w:szCs w:val="27"/>
        </w:rPr>
        <w:t xml:space="preserve">What do the curators and critics say about Kindler’s </w:t>
      </w:r>
      <w:proofErr w:type="gramStart"/>
      <w:r w:rsidRPr="00001210">
        <w:rPr>
          <w:rFonts w:ascii="Lato" w:eastAsia="Times New Roman" w:hAnsi="Lato" w:cs="Times New Roman"/>
          <w:b/>
          <w:bCs/>
          <w:color w:val="262626"/>
          <w:spacing w:val="15"/>
          <w:sz w:val="27"/>
          <w:szCs w:val="27"/>
        </w:rPr>
        <w:t>art:</w:t>
      </w:r>
      <w:proofErr w:type="gramEnd"/>
    </w:p>
    <w:p w14:paraId="22F98854" w14:textId="77777777" w:rsidR="00001210" w:rsidRPr="00001210" w:rsidRDefault="00001210" w:rsidP="00001210">
      <w:pPr>
        <w:shd w:val="clear" w:color="auto" w:fill="F7F6F5"/>
        <w:spacing w:before="100" w:beforeAutospacing="1" w:after="100" w:afterAutospacing="1" w:line="357" w:lineRule="atLeast"/>
        <w:rPr>
          <w:rFonts w:ascii="adelle" w:hAnsi="adelle" w:cs="Times New Roman"/>
          <w:color w:val="0D0D0D"/>
          <w:sz w:val="21"/>
          <w:szCs w:val="21"/>
        </w:rPr>
      </w:pPr>
      <w:r w:rsidRPr="00001210">
        <w:rPr>
          <w:rFonts w:ascii="adelle" w:hAnsi="adelle" w:cs="Times New Roman"/>
          <w:color w:val="0D0D0D"/>
          <w:sz w:val="21"/>
          <w:szCs w:val="21"/>
        </w:rPr>
        <w:t>Peter Frank, renowned American art critic and Huffington Post contributor writes:</w:t>
      </w:r>
      <w:r w:rsidRPr="00001210">
        <w:rPr>
          <w:rFonts w:ascii="adelle" w:hAnsi="adelle" w:cs="Times New Roman"/>
          <w:color w:val="0D0D0D"/>
          <w:sz w:val="21"/>
          <w:szCs w:val="21"/>
        </w:rPr>
        <w:br/>
      </w:r>
      <w:r w:rsidRPr="00001210">
        <w:rPr>
          <w:rFonts w:ascii="adelle" w:hAnsi="adelle" w:cs="Times New Roman"/>
          <w:i/>
          <w:iCs/>
          <w:color w:val="0D0D0D"/>
          <w:sz w:val="21"/>
          <w:szCs w:val="21"/>
        </w:rPr>
        <w:t xml:space="preserve">“With her painting background, Judith Kindler appreciates the urgency that physicality gives imagery, and she has set out to explore the place where the picture becomes substance and its sway over us becomes substantial. In this, Kindler follows – in her own fashion – a tradition of “re-materiality” limned a hundred years ago by Dada </w:t>
      </w:r>
      <w:proofErr w:type="gramStart"/>
      <w:r w:rsidRPr="00001210">
        <w:rPr>
          <w:rFonts w:ascii="adelle" w:hAnsi="adelle" w:cs="Times New Roman"/>
          <w:i/>
          <w:iCs/>
          <w:color w:val="0D0D0D"/>
          <w:sz w:val="21"/>
          <w:szCs w:val="21"/>
        </w:rPr>
        <w:t>artists..</w:t>
      </w:r>
      <w:proofErr w:type="gramEnd"/>
      <w:r w:rsidRPr="00001210">
        <w:rPr>
          <w:rFonts w:ascii="adelle" w:hAnsi="adelle" w:cs="Times New Roman"/>
          <w:i/>
          <w:iCs/>
          <w:color w:val="0D0D0D"/>
          <w:sz w:val="21"/>
          <w:szCs w:val="21"/>
        </w:rPr>
        <w:t>”</w:t>
      </w:r>
    </w:p>
    <w:p w14:paraId="59EFB6C9" w14:textId="77777777" w:rsidR="00001210" w:rsidRPr="00001210" w:rsidRDefault="00001210" w:rsidP="00001210">
      <w:pPr>
        <w:shd w:val="clear" w:color="auto" w:fill="F7F6F5"/>
        <w:spacing w:before="100" w:beforeAutospacing="1" w:line="357" w:lineRule="atLeast"/>
        <w:rPr>
          <w:rFonts w:ascii="adelle" w:hAnsi="adelle" w:cs="Times New Roman"/>
          <w:color w:val="0D0D0D"/>
          <w:sz w:val="21"/>
          <w:szCs w:val="21"/>
        </w:rPr>
      </w:pPr>
      <w:r w:rsidRPr="00001210">
        <w:rPr>
          <w:rFonts w:ascii="adelle" w:hAnsi="adelle" w:cs="Times New Roman"/>
          <w:color w:val="0D0D0D"/>
          <w:sz w:val="21"/>
          <w:szCs w:val="21"/>
        </w:rPr>
        <w:t xml:space="preserve">Kindler’s work in encaustic was described by Stefano </w:t>
      </w:r>
      <w:proofErr w:type="spellStart"/>
      <w:r w:rsidRPr="00001210">
        <w:rPr>
          <w:rFonts w:ascii="adelle" w:hAnsi="adelle" w:cs="Times New Roman"/>
          <w:color w:val="0D0D0D"/>
          <w:sz w:val="21"/>
          <w:szCs w:val="21"/>
        </w:rPr>
        <w:t>Catalani</w:t>
      </w:r>
      <w:proofErr w:type="spellEnd"/>
      <w:r w:rsidRPr="00001210">
        <w:rPr>
          <w:rFonts w:ascii="adelle" w:hAnsi="adelle" w:cs="Times New Roman"/>
          <w:color w:val="0D0D0D"/>
          <w:sz w:val="21"/>
          <w:szCs w:val="21"/>
        </w:rPr>
        <w:t>, Artistic Director and Curator of the Bellevue Arts Museum in the exhibition book entitled “Defining Truth / Judith Kindler”: </w:t>
      </w:r>
      <w:r w:rsidRPr="00001210">
        <w:rPr>
          <w:rFonts w:ascii="adelle" w:hAnsi="adelle" w:cs="Times New Roman"/>
          <w:i/>
          <w:iCs/>
          <w:color w:val="0D0D0D"/>
          <w:sz w:val="21"/>
          <w:szCs w:val="21"/>
        </w:rPr>
        <w:t>“The composition of the photographs is minimal, reduced to standing girls and young women in white delicate clothing, often against an indefinite and blurred background. The spatial perception here is blind, almost dimensionless, except for the human figure. The white atmosphere is rarefied, suspended, though charged at times with symptoms of tension: A sudden gesture of embrace, eye contact with the viewer, lifted hands, or eyes cast down . . . Judith Kindler builds up the narrative and iconographic space . . . a repertoire of symbols and seminal ideas projected out for readers able to decipher.”</w:t>
      </w:r>
    </w:p>
    <w:p w14:paraId="3E8F4527" w14:textId="77777777" w:rsidR="00001210" w:rsidRDefault="00001210" w:rsidP="003824C0"/>
    <w:p w14:paraId="5C4426AB" w14:textId="77777777" w:rsidR="00001210" w:rsidRDefault="00001210" w:rsidP="003824C0"/>
    <w:p w14:paraId="3D8C4C4E" w14:textId="77777777" w:rsidR="00001210" w:rsidRDefault="00001210" w:rsidP="003824C0"/>
    <w:p w14:paraId="4A58328A" w14:textId="77777777" w:rsidR="00001210" w:rsidRDefault="00001210" w:rsidP="003824C0"/>
    <w:p w14:paraId="3497A8AF" w14:textId="77777777" w:rsidR="00001210" w:rsidRDefault="00001210" w:rsidP="003824C0"/>
    <w:p w14:paraId="392EFF2B" w14:textId="77777777" w:rsidR="00001210" w:rsidRDefault="00001210" w:rsidP="003824C0"/>
    <w:p w14:paraId="5AFFD3EF" w14:textId="77777777" w:rsidR="00001210" w:rsidRDefault="00001210" w:rsidP="003824C0"/>
    <w:p w14:paraId="23726453" w14:textId="77777777" w:rsidR="00001210" w:rsidRDefault="00001210" w:rsidP="003824C0"/>
    <w:p w14:paraId="767F7839" w14:textId="77777777" w:rsidR="00001210" w:rsidRDefault="00001210" w:rsidP="003824C0"/>
    <w:p w14:paraId="13342C21" w14:textId="77777777" w:rsidR="00001210" w:rsidRDefault="00001210" w:rsidP="003824C0"/>
    <w:p w14:paraId="2770A8CA" w14:textId="0A6D53EE" w:rsidR="00001210" w:rsidRDefault="00204B58" w:rsidP="00204B58">
      <w:pPr>
        <w:jc w:val="right"/>
      </w:pPr>
      <w:r>
        <w:t>Name: _____________________________</w:t>
      </w:r>
    </w:p>
    <w:p w14:paraId="7DADA857" w14:textId="77777777" w:rsidR="00204B58" w:rsidRDefault="00204B58" w:rsidP="00204B58">
      <w:pPr>
        <w:rPr>
          <w:b/>
          <w:sz w:val="40"/>
        </w:rPr>
      </w:pPr>
      <w:r w:rsidRPr="00001210">
        <w:rPr>
          <w:b/>
          <w:sz w:val="40"/>
        </w:rPr>
        <w:t>Artist Study:</w:t>
      </w:r>
      <w:r>
        <w:rPr>
          <w:b/>
          <w:sz w:val="40"/>
        </w:rPr>
        <w:t xml:space="preserve"> </w:t>
      </w:r>
      <w:r w:rsidRPr="00001210">
        <w:rPr>
          <w:b/>
          <w:sz w:val="40"/>
        </w:rPr>
        <w:t>Judith Kindler</w:t>
      </w:r>
    </w:p>
    <w:p w14:paraId="0A2009E8" w14:textId="13847433" w:rsidR="00204B58" w:rsidRPr="00001210" w:rsidRDefault="00204B58" w:rsidP="00204B58">
      <w:pPr>
        <w:rPr>
          <w:b/>
          <w:sz w:val="40"/>
        </w:rPr>
      </w:pPr>
      <w:r>
        <w:rPr>
          <w:b/>
          <w:sz w:val="40"/>
        </w:rPr>
        <w:t>Questions</w:t>
      </w:r>
    </w:p>
    <w:p w14:paraId="280816D0" w14:textId="77777777" w:rsidR="00001210" w:rsidRDefault="00001210" w:rsidP="003824C0"/>
    <w:p w14:paraId="538DA68F" w14:textId="03CFC78F" w:rsidR="00001210" w:rsidRDefault="00001210" w:rsidP="003824C0">
      <w:r>
        <w:t>After</w:t>
      </w:r>
      <w:r w:rsidR="00B657C6">
        <w:t xml:space="preserve"> </w:t>
      </w:r>
      <w:r>
        <w:t>viewing some pieces by Judith Kindler and reading her Artist statement</w:t>
      </w:r>
      <w:r w:rsidR="00B657C6">
        <w:t xml:space="preserve"> and watching the video</w:t>
      </w:r>
      <w:r>
        <w:t>, answer the following questions:</w:t>
      </w:r>
    </w:p>
    <w:p w14:paraId="1BF8E444" w14:textId="7769789D" w:rsidR="00001210" w:rsidRDefault="00204B58" w:rsidP="003824C0">
      <w:r>
        <w:t xml:space="preserve"> </w:t>
      </w:r>
    </w:p>
    <w:p w14:paraId="0B40A7B6" w14:textId="77777777" w:rsidR="00204B58" w:rsidRPr="00204B58" w:rsidRDefault="00204B58" w:rsidP="00204B58">
      <w:pPr>
        <w:rPr>
          <w:rFonts w:ascii="Times New Roman" w:eastAsia="Times New Roman" w:hAnsi="Times New Roman" w:cs="Times New Roman"/>
        </w:rPr>
      </w:pPr>
      <w:r w:rsidRPr="00204B58">
        <w:rPr>
          <w:rFonts w:ascii="Arial" w:eastAsia="Times New Roman" w:hAnsi="Arial" w:cs="Arial"/>
          <w:b/>
          <w:bCs/>
          <w:color w:val="222222"/>
          <w:shd w:val="clear" w:color="auto" w:fill="FFFFFF"/>
        </w:rPr>
        <w:t>Narrative art</w:t>
      </w:r>
      <w:r w:rsidRPr="00204B58">
        <w:rPr>
          <w:rFonts w:ascii="Arial" w:eastAsia="Times New Roman" w:hAnsi="Arial" w:cs="Arial"/>
          <w:color w:val="222222"/>
          <w:shd w:val="clear" w:color="auto" w:fill="FFFFFF"/>
        </w:rPr>
        <w:t> is </w:t>
      </w:r>
      <w:r w:rsidRPr="00204B58">
        <w:rPr>
          <w:rFonts w:ascii="Arial" w:eastAsia="Times New Roman" w:hAnsi="Arial" w:cs="Arial"/>
          <w:b/>
          <w:bCs/>
          <w:color w:val="222222"/>
          <w:shd w:val="clear" w:color="auto" w:fill="FFFFFF"/>
        </w:rPr>
        <w:t>art</w:t>
      </w:r>
      <w:r w:rsidRPr="00204B58">
        <w:rPr>
          <w:rFonts w:ascii="Arial" w:eastAsia="Times New Roman" w:hAnsi="Arial" w:cs="Arial"/>
          <w:color w:val="222222"/>
          <w:shd w:val="clear" w:color="auto" w:fill="FFFFFF"/>
        </w:rPr>
        <w:t> that tells a story, either as a moment in an ongoing story or as a sequence of events unfolding over time. Some of the earliest evidence of human </w:t>
      </w:r>
      <w:r w:rsidRPr="00204B58">
        <w:rPr>
          <w:rFonts w:ascii="Arial" w:eastAsia="Times New Roman" w:hAnsi="Arial" w:cs="Arial"/>
          <w:b/>
          <w:bCs/>
          <w:color w:val="222222"/>
          <w:shd w:val="clear" w:color="auto" w:fill="FFFFFF"/>
        </w:rPr>
        <w:t>art</w:t>
      </w:r>
      <w:r w:rsidRPr="00204B58">
        <w:rPr>
          <w:rFonts w:ascii="Arial" w:eastAsia="Times New Roman" w:hAnsi="Arial" w:cs="Arial"/>
          <w:color w:val="222222"/>
          <w:shd w:val="clear" w:color="auto" w:fill="FFFFFF"/>
        </w:rPr>
        <w:t> suggests that people told stories with pictures</w:t>
      </w:r>
    </w:p>
    <w:p w14:paraId="6A6EE971" w14:textId="77777777" w:rsidR="00001210" w:rsidRDefault="00001210" w:rsidP="00001210"/>
    <w:p w14:paraId="4A6EA139" w14:textId="77777777" w:rsidR="00204B58" w:rsidRDefault="00204B58" w:rsidP="00001210"/>
    <w:p w14:paraId="3BFE8950" w14:textId="593F6323" w:rsidR="00001210" w:rsidRDefault="00204B58" w:rsidP="00204B58">
      <w:pPr>
        <w:pStyle w:val="ListParagraph"/>
        <w:numPr>
          <w:ilvl w:val="0"/>
          <w:numId w:val="10"/>
        </w:numPr>
      </w:pPr>
      <w:r>
        <w:t>In the video, Judith Kindler explains her work is a narrative for the viewer to decipher.  She says “I leave clues.”  What do you think she mean by this?</w:t>
      </w:r>
    </w:p>
    <w:p w14:paraId="2EE6A62B" w14:textId="77777777" w:rsidR="00001210" w:rsidRDefault="00001210" w:rsidP="00001210"/>
    <w:p w14:paraId="6FCB1971" w14:textId="77777777" w:rsidR="00204B58" w:rsidRDefault="00204B58" w:rsidP="00001210"/>
    <w:p w14:paraId="5D9BFB2F" w14:textId="77777777" w:rsidR="00204B58" w:rsidRDefault="00204B58" w:rsidP="00001210"/>
    <w:p w14:paraId="44003315" w14:textId="77777777" w:rsidR="00204B58" w:rsidRDefault="00204B58" w:rsidP="00001210"/>
    <w:p w14:paraId="4A331499" w14:textId="77777777" w:rsidR="00204B58" w:rsidRDefault="00204B58" w:rsidP="00001210"/>
    <w:p w14:paraId="44EAE5D6" w14:textId="77777777" w:rsidR="00204B58" w:rsidRDefault="00204B58" w:rsidP="00001210"/>
    <w:p w14:paraId="02802DE5" w14:textId="77777777" w:rsidR="00204B58" w:rsidRDefault="00204B58" w:rsidP="00001210"/>
    <w:p w14:paraId="56B493E1" w14:textId="77777777" w:rsidR="00204B58" w:rsidRDefault="00204B58" w:rsidP="00001210"/>
    <w:p w14:paraId="689A041D" w14:textId="77777777" w:rsidR="00204B58" w:rsidRDefault="00204B58" w:rsidP="00001210"/>
    <w:p w14:paraId="2DCD0DEC" w14:textId="69D1BAA2" w:rsidR="00001210" w:rsidRDefault="00001210" w:rsidP="00204B58">
      <w:pPr>
        <w:pStyle w:val="ListParagraph"/>
        <w:numPr>
          <w:ilvl w:val="0"/>
          <w:numId w:val="10"/>
        </w:numPr>
      </w:pPr>
      <w:r>
        <w:t>In the artist statement, it says that Kindler “explores the psychological and the human threads common to us all.”  What do you think that means?</w:t>
      </w:r>
    </w:p>
    <w:p w14:paraId="5B6A885D" w14:textId="77777777" w:rsidR="00204B58" w:rsidRDefault="00204B58" w:rsidP="00204B58"/>
    <w:p w14:paraId="2ADECDE8" w14:textId="77777777" w:rsidR="00204B58" w:rsidRDefault="00204B58" w:rsidP="00204B58"/>
    <w:p w14:paraId="408DFCAC" w14:textId="77777777" w:rsidR="00204B58" w:rsidRDefault="00204B58" w:rsidP="00204B58"/>
    <w:p w14:paraId="22231F96" w14:textId="77777777" w:rsidR="00204B58" w:rsidRDefault="00204B58" w:rsidP="00204B58"/>
    <w:p w14:paraId="387F93CF" w14:textId="77777777" w:rsidR="00204B58" w:rsidRDefault="00204B58" w:rsidP="00204B58"/>
    <w:p w14:paraId="11564FA2" w14:textId="77777777" w:rsidR="00204B58" w:rsidRDefault="00204B58" w:rsidP="00204B58"/>
    <w:p w14:paraId="3739AEC0" w14:textId="77777777" w:rsidR="00204B58" w:rsidRDefault="00204B58" w:rsidP="00204B58"/>
    <w:p w14:paraId="3AF1DEBB" w14:textId="77777777" w:rsidR="00204B58" w:rsidRDefault="00204B58" w:rsidP="00204B58"/>
    <w:p w14:paraId="6BFA83BF" w14:textId="77777777" w:rsidR="00204B58" w:rsidRDefault="00204B58" w:rsidP="00204B58"/>
    <w:p w14:paraId="049D3219" w14:textId="77777777" w:rsidR="00204B58" w:rsidRDefault="00204B58" w:rsidP="00204B58"/>
    <w:p w14:paraId="1D97985D" w14:textId="3D51DA53" w:rsidR="00204B58" w:rsidRDefault="00204B58" w:rsidP="00204B58">
      <w:pPr>
        <w:pStyle w:val="ListParagraph"/>
        <w:numPr>
          <w:ilvl w:val="0"/>
          <w:numId w:val="10"/>
        </w:numPr>
      </w:pPr>
      <w:r>
        <w:t xml:space="preserve">In the video, Kindler talks about the “subtleties” in her work… parts that do not look like they were done by a machine.  This could be a splatter or a drip that makes the work “imperfect.”  Why would “subtleties” be particularly important to Kindler’s artwork? </w:t>
      </w:r>
    </w:p>
    <w:sectPr w:rsidR="00204B58" w:rsidSect="00C2139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delle">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A6EB5"/>
    <w:multiLevelType w:val="hybridMultilevel"/>
    <w:tmpl w:val="D06C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F14F3"/>
    <w:multiLevelType w:val="hybridMultilevel"/>
    <w:tmpl w:val="D0CE2B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4857A9"/>
    <w:multiLevelType w:val="hybridMultilevel"/>
    <w:tmpl w:val="8FE24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409B8"/>
    <w:multiLevelType w:val="hybridMultilevel"/>
    <w:tmpl w:val="36468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C47530"/>
    <w:multiLevelType w:val="hybridMultilevel"/>
    <w:tmpl w:val="EDC08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8F78F1"/>
    <w:multiLevelType w:val="hybridMultilevel"/>
    <w:tmpl w:val="211C7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162F29"/>
    <w:multiLevelType w:val="hybridMultilevel"/>
    <w:tmpl w:val="13D2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9B2F8E"/>
    <w:multiLevelType w:val="hybridMultilevel"/>
    <w:tmpl w:val="0A42D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9637B0"/>
    <w:multiLevelType w:val="hybridMultilevel"/>
    <w:tmpl w:val="DDB4F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9B5405"/>
    <w:multiLevelType w:val="hybridMultilevel"/>
    <w:tmpl w:val="B778F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8"/>
  </w:num>
  <w:num w:numId="6">
    <w:abstractNumId w:val="1"/>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8A"/>
    <w:rsid w:val="00001210"/>
    <w:rsid w:val="0018596E"/>
    <w:rsid w:val="00204B58"/>
    <w:rsid w:val="003824C0"/>
    <w:rsid w:val="003A0066"/>
    <w:rsid w:val="003D4C9C"/>
    <w:rsid w:val="004138CB"/>
    <w:rsid w:val="00712BAF"/>
    <w:rsid w:val="008138F8"/>
    <w:rsid w:val="009115B3"/>
    <w:rsid w:val="00A40BEC"/>
    <w:rsid w:val="00B657C6"/>
    <w:rsid w:val="00C2139F"/>
    <w:rsid w:val="00C955D4"/>
    <w:rsid w:val="00CF34A5"/>
    <w:rsid w:val="00D10D8A"/>
    <w:rsid w:val="00D47265"/>
    <w:rsid w:val="00F725E4"/>
    <w:rsid w:val="00FD3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2CB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01210"/>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D8A"/>
    <w:pPr>
      <w:ind w:left="720"/>
      <w:contextualSpacing/>
    </w:pPr>
  </w:style>
  <w:style w:type="table" w:styleId="TableGrid">
    <w:name w:val="Table Grid"/>
    <w:basedOn w:val="TableNormal"/>
    <w:uiPriority w:val="59"/>
    <w:rsid w:val="008138F8"/>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01210"/>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rsid w:val="00001210"/>
    <w:rPr>
      <w:rFonts w:ascii="Times New Roman" w:hAnsi="Times New Roman" w:cs="Times New Roman"/>
      <w:b/>
      <w:bCs/>
      <w:sz w:val="27"/>
      <w:szCs w:val="27"/>
    </w:rPr>
  </w:style>
  <w:style w:type="character" w:styleId="Emphasis">
    <w:name w:val="Emphasis"/>
    <w:basedOn w:val="DefaultParagraphFont"/>
    <w:uiPriority w:val="20"/>
    <w:qFormat/>
    <w:rsid w:val="00001210"/>
    <w:rPr>
      <w:i/>
      <w:iCs/>
    </w:rPr>
  </w:style>
  <w:style w:type="character" w:customStyle="1" w:styleId="apple-converted-space">
    <w:name w:val="apple-converted-space"/>
    <w:basedOn w:val="DefaultParagraphFont"/>
    <w:rsid w:val="00001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543332">
      <w:bodyDiv w:val="1"/>
      <w:marLeft w:val="0"/>
      <w:marRight w:val="0"/>
      <w:marTop w:val="0"/>
      <w:marBottom w:val="0"/>
      <w:divBdr>
        <w:top w:val="none" w:sz="0" w:space="0" w:color="auto"/>
        <w:left w:val="none" w:sz="0" w:space="0" w:color="auto"/>
        <w:bottom w:val="none" w:sz="0" w:space="0" w:color="auto"/>
        <w:right w:val="none" w:sz="0" w:space="0" w:color="auto"/>
      </w:divBdr>
    </w:div>
    <w:div w:id="1580216382">
      <w:bodyDiv w:val="1"/>
      <w:marLeft w:val="0"/>
      <w:marRight w:val="0"/>
      <w:marTop w:val="0"/>
      <w:marBottom w:val="0"/>
      <w:divBdr>
        <w:top w:val="none" w:sz="0" w:space="0" w:color="auto"/>
        <w:left w:val="none" w:sz="0" w:space="0" w:color="auto"/>
        <w:bottom w:val="none" w:sz="0" w:space="0" w:color="auto"/>
        <w:right w:val="none" w:sz="0" w:space="0" w:color="auto"/>
      </w:divBdr>
    </w:div>
    <w:div w:id="17540072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1290</Words>
  <Characters>7358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cp:lastPrinted>2016-01-25T19:34:00Z</cp:lastPrinted>
  <dcterms:created xsi:type="dcterms:W3CDTF">2015-12-17T15:37:00Z</dcterms:created>
  <dcterms:modified xsi:type="dcterms:W3CDTF">2016-01-25T19:49:00Z</dcterms:modified>
</cp:coreProperties>
</file>